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9CAA96" w14:textId="383A5A0F" w:rsidR="00862B3E" w:rsidRPr="00E16DF0" w:rsidRDefault="00A25110" w:rsidP="00D22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КОДИРУЕМ</w:t>
      </w:r>
      <w:r w:rsidR="00862B3E" w:rsidRPr="00E16DF0">
        <w:rPr>
          <w:sz w:val="28"/>
          <w:szCs w:val="28"/>
        </w:rPr>
        <w:t xml:space="preserve"> ПЕРЕЛИВАНИ</w:t>
      </w:r>
      <w:r w:rsidR="00835FCD">
        <w:rPr>
          <w:sz w:val="28"/>
          <w:szCs w:val="28"/>
        </w:rPr>
        <w:t>Е</w:t>
      </w:r>
      <w:r w:rsidR="00862B3E" w:rsidRPr="00E16DF0">
        <w:rPr>
          <w:sz w:val="28"/>
          <w:szCs w:val="28"/>
        </w:rPr>
        <w:t xml:space="preserve"> КРОВИ</w:t>
      </w:r>
    </w:p>
    <w:p w14:paraId="22A50CFC" w14:textId="6D3D6B3B" w:rsidR="00D22349" w:rsidRPr="00E16DF0" w:rsidRDefault="00841E0F" w:rsidP="00D2234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</w:t>
      </w:r>
      <w:r w:rsidR="00B02C9E">
        <w:rPr>
          <w:sz w:val="28"/>
          <w:szCs w:val="28"/>
        </w:rPr>
        <w:t>г</w:t>
      </w:r>
      <w:r>
        <w:rPr>
          <w:sz w:val="28"/>
          <w:szCs w:val="28"/>
        </w:rPr>
        <w:t>лашаем к</w:t>
      </w:r>
      <w:r w:rsidR="003464C9">
        <w:rPr>
          <w:sz w:val="28"/>
          <w:szCs w:val="28"/>
        </w:rPr>
        <w:t>о 2 этапу</w:t>
      </w:r>
      <w:r>
        <w:rPr>
          <w:sz w:val="28"/>
          <w:szCs w:val="28"/>
        </w:rPr>
        <w:t xml:space="preserve"> исследовани</w:t>
      </w:r>
      <w:r w:rsidR="003464C9">
        <w:rPr>
          <w:sz w:val="28"/>
          <w:szCs w:val="28"/>
        </w:rPr>
        <w:t>я</w:t>
      </w:r>
    </w:p>
    <w:p w14:paraId="1A8ECB9F" w14:textId="545B2E99" w:rsidR="00C03EB6" w:rsidRPr="00E16DF0" w:rsidRDefault="00B02C9E" w:rsidP="00B02C9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«К</w:t>
      </w:r>
      <w:r w:rsidR="00924F51">
        <w:rPr>
          <w:sz w:val="28"/>
          <w:szCs w:val="28"/>
        </w:rPr>
        <w:t>одировани</w:t>
      </w:r>
      <w:r>
        <w:rPr>
          <w:sz w:val="28"/>
          <w:szCs w:val="28"/>
        </w:rPr>
        <w:t>е</w:t>
      </w:r>
      <w:r w:rsidR="00924F51">
        <w:rPr>
          <w:sz w:val="28"/>
          <w:szCs w:val="28"/>
        </w:rPr>
        <w:t xml:space="preserve"> показаний к переливанию </w:t>
      </w:r>
      <w:r w:rsidR="00A36F35">
        <w:rPr>
          <w:sz w:val="28"/>
          <w:szCs w:val="28"/>
        </w:rPr>
        <w:t>крови»</w:t>
      </w:r>
    </w:p>
    <w:p w14:paraId="349C9F97" w14:textId="234D97A7" w:rsidR="00BD483A" w:rsidRDefault="00DF1895" w:rsidP="00F95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70074">
        <w:rPr>
          <w:sz w:val="28"/>
          <w:szCs w:val="28"/>
        </w:rPr>
        <w:t>одирование</w:t>
      </w:r>
      <w:r>
        <w:rPr>
          <w:sz w:val="28"/>
          <w:szCs w:val="28"/>
        </w:rPr>
        <w:t xml:space="preserve"> – важный инструмент</w:t>
      </w:r>
      <w:r w:rsidR="00670074" w:rsidRPr="00670074">
        <w:rPr>
          <w:sz w:val="28"/>
          <w:szCs w:val="28"/>
        </w:rPr>
        <w:t xml:space="preserve"> цифровизации здравоохранения</w:t>
      </w:r>
      <w:r>
        <w:rPr>
          <w:sz w:val="28"/>
          <w:szCs w:val="28"/>
        </w:rPr>
        <w:t xml:space="preserve">, </w:t>
      </w:r>
      <w:r w:rsidR="00205D5B">
        <w:rPr>
          <w:sz w:val="28"/>
          <w:szCs w:val="28"/>
        </w:rPr>
        <w:t xml:space="preserve">позволяющий </w:t>
      </w:r>
      <w:r w:rsidR="00205D5B" w:rsidRPr="00670074">
        <w:rPr>
          <w:sz w:val="28"/>
          <w:szCs w:val="28"/>
        </w:rPr>
        <w:t>перевести сложную, часто неоднозначную медицинскую информацию в стандартизированный цифровой формат</w:t>
      </w:r>
      <w:r w:rsidR="00205D5B">
        <w:rPr>
          <w:sz w:val="28"/>
          <w:szCs w:val="28"/>
        </w:rPr>
        <w:t>.</w:t>
      </w:r>
      <w:r w:rsidR="00A36F35">
        <w:rPr>
          <w:sz w:val="28"/>
          <w:szCs w:val="28"/>
        </w:rPr>
        <w:t xml:space="preserve"> </w:t>
      </w:r>
      <w:r w:rsidR="00205D5B">
        <w:rPr>
          <w:sz w:val="28"/>
          <w:szCs w:val="28"/>
        </w:rPr>
        <w:t>Кодирование</w:t>
      </w:r>
      <w:r w:rsidR="005F50F7">
        <w:rPr>
          <w:sz w:val="28"/>
          <w:szCs w:val="28"/>
        </w:rPr>
        <w:t xml:space="preserve"> </w:t>
      </w:r>
      <w:r w:rsidR="00670074" w:rsidRPr="00670074">
        <w:rPr>
          <w:sz w:val="28"/>
          <w:szCs w:val="28"/>
        </w:rPr>
        <w:t xml:space="preserve">делает медицинские данные читаемыми для </w:t>
      </w:r>
      <w:r w:rsidR="005F50F7">
        <w:rPr>
          <w:sz w:val="28"/>
          <w:szCs w:val="28"/>
        </w:rPr>
        <w:t>компьютеров</w:t>
      </w:r>
      <w:r w:rsidR="00670074" w:rsidRPr="00670074">
        <w:rPr>
          <w:sz w:val="28"/>
          <w:szCs w:val="28"/>
        </w:rPr>
        <w:t>, обеспечивает их точность, обмен между системами</w:t>
      </w:r>
      <w:r w:rsidR="000E5F7D">
        <w:rPr>
          <w:sz w:val="28"/>
          <w:szCs w:val="28"/>
        </w:rPr>
        <w:t>,</w:t>
      </w:r>
      <w:r w:rsidR="00670074" w:rsidRPr="00670074">
        <w:rPr>
          <w:sz w:val="28"/>
          <w:szCs w:val="28"/>
        </w:rPr>
        <w:t xml:space="preserve"> анализ</w:t>
      </w:r>
      <w:r w:rsidR="000E5F7D">
        <w:rPr>
          <w:sz w:val="28"/>
          <w:szCs w:val="28"/>
        </w:rPr>
        <w:t xml:space="preserve"> и комфорт</w:t>
      </w:r>
      <w:r w:rsidR="000E5F7D" w:rsidRPr="000E5F7D">
        <w:rPr>
          <w:sz w:val="28"/>
          <w:szCs w:val="28"/>
        </w:rPr>
        <w:t xml:space="preserve"> работы с документами</w:t>
      </w:r>
      <w:r w:rsidR="00670074" w:rsidRPr="00670074">
        <w:rPr>
          <w:sz w:val="28"/>
          <w:szCs w:val="28"/>
        </w:rPr>
        <w:t xml:space="preserve">. </w:t>
      </w:r>
    </w:p>
    <w:p w14:paraId="4D1DE05A" w14:textId="2B1CC0AE" w:rsidR="00BD483A" w:rsidRPr="00AF49C8" w:rsidRDefault="0046160F" w:rsidP="00F95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Кодирование применяется в МКБ-10, Номенклат</w:t>
      </w:r>
      <w:r w:rsidR="00B13480">
        <w:rPr>
          <w:sz w:val="28"/>
          <w:szCs w:val="28"/>
        </w:rPr>
        <w:t>у</w:t>
      </w:r>
      <w:r>
        <w:rPr>
          <w:sz w:val="28"/>
          <w:szCs w:val="28"/>
        </w:rPr>
        <w:t>ре</w:t>
      </w:r>
      <w:r w:rsidR="00B13480">
        <w:rPr>
          <w:sz w:val="28"/>
          <w:szCs w:val="28"/>
        </w:rPr>
        <w:t xml:space="preserve"> медицинских услуг, Номенклатуре медицинских изделий и други</w:t>
      </w:r>
      <w:r w:rsidR="009E453B">
        <w:rPr>
          <w:sz w:val="28"/>
          <w:szCs w:val="28"/>
        </w:rPr>
        <w:t>х классификаторах и справочниках.</w:t>
      </w:r>
    </w:p>
    <w:p w14:paraId="2F464684" w14:textId="33D669B4" w:rsidR="004F37C8" w:rsidRDefault="00E54D4D" w:rsidP="004F3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Первая официальная система кодирования </w:t>
      </w:r>
      <w:r w:rsidR="00835FCD">
        <w:rPr>
          <w:sz w:val="28"/>
          <w:szCs w:val="28"/>
        </w:rPr>
        <w:t xml:space="preserve">показаний </w:t>
      </w:r>
      <w:r w:rsidR="00CA245E">
        <w:rPr>
          <w:sz w:val="28"/>
          <w:szCs w:val="28"/>
        </w:rPr>
        <w:t xml:space="preserve">к </w:t>
      </w:r>
      <w:r>
        <w:rPr>
          <w:sz w:val="28"/>
          <w:szCs w:val="28"/>
        </w:rPr>
        <w:t>переливани</w:t>
      </w:r>
      <w:r w:rsidR="00CA245E">
        <w:rPr>
          <w:sz w:val="28"/>
          <w:szCs w:val="28"/>
        </w:rPr>
        <w:t>ю</w:t>
      </w:r>
      <w:r>
        <w:rPr>
          <w:sz w:val="28"/>
          <w:szCs w:val="28"/>
        </w:rPr>
        <w:t xml:space="preserve"> крови в России</w:t>
      </w:r>
      <w:r w:rsidR="00412DC1">
        <w:rPr>
          <w:sz w:val="28"/>
          <w:szCs w:val="28"/>
        </w:rPr>
        <w:t xml:space="preserve"> вступила в силу 1 сентября 2026 года </w:t>
      </w:r>
      <w:r w:rsidR="004B6DC7">
        <w:rPr>
          <w:sz w:val="28"/>
          <w:szCs w:val="28"/>
        </w:rPr>
        <w:t xml:space="preserve">и сформулирована в </w:t>
      </w:r>
      <w:r w:rsidR="004B6DC7" w:rsidRPr="004B6DC7">
        <w:rPr>
          <w:sz w:val="28"/>
          <w:szCs w:val="28"/>
        </w:rPr>
        <w:t>унифицированн</w:t>
      </w:r>
      <w:r w:rsidR="004B6DC7">
        <w:rPr>
          <w:sz w:val="28"/>
          <w:szCs w:val="28"/>
        </w:rPr>
        <w:t>ой</w:t>
      </w:r>
      <w:r w:rsidR="004B6DC7" w:rsidRPr="004B6DC7">
        <w:rPr>
          <w:sz w:val="28"/>
          <w:szCs w:val="28"/>
        </w:rPr>
        <w:t xml:space="preserve"> форм</w:t>
      </w:r>
      <w:r w:rsidR="004B6DC7">
        <w:rPr>
          <w:sz w:val="28"/>
          <w:szCs w:val="28"/>
        </w:rPr>
        <w:t>е</w:t>
      </w:r>
      <w:r w:rsidR="004B6DC7" w:rsidRPr="004B6DC7">
        <w:rPr>
          <w:sz w:val="28"/>
          <w:szCs w:val="28"/>
        </w:rPr>
        <w:t xml:space="preserve"> медицинской документации "Заявка на донорскую кровь и ее компоненты из структурного подразделения медицинской организации в кабинет трансфузиологии, отделение трансфузиологии (отделение переливания крови) для клинического использования"</w:t>
      </w:r>
      <w:r w:rsidR="00370E13">
        <w:rPr>
          <w:sz w:val="28"/>
          <w:szCs w:val="28"/>
        </w:rPr>
        <w:t>.</w:t>
      </w:r>
      <w:r w:rsidR="005266D4">
        <w:rPr>
          <w:sz w:val="28"/>
          <w:szCs w:val="28"/>
        </w:rPr>
        <w:t xml:space="preserve"> Эта</w:t>
      </w:r>
      <w:r w:rsidR="005A1A08">
        <w:rPr>
          <w:sz w:val="28"/>
          <w:szCs w:val="28"/>
        </w:rPr>
        <w:t xml:space="preserve"> система кодов очевидно не охватывает все клинические ситуации</w:t>
      </w:r>
      <w:r w:rsidR="00481274">
        <w:rPr>
          <w:sz w:val="28"/>
          <w:szCs w:val="28"/>
        </w:rPr>
        <w:t>, при которых показано переливание крови.</w:t>
      </w:r>
    </w:p>
    <w:p w14:paraId="6A94B29D" w14:textId="086E2A61" w:rsidR="007C5D59" w:rsidRDefault="007C5D59" w:rsidP="004F3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вызывает вопросы справочник показаний для трансфузии модуля «Реципиент» системы «АИСТ».</w:t>
      </w:r>
    </w:p>
    <w:p w14:paraId="524D6B69" w14:textId="27CA7D22" w:rsidR="000F5447" w:rsidRPr="000F5447" w:rsidRDefault="000F5447" w:rsidP="000F54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следует иметь в виду, что и</w:t>
      </w:r>
      <w:r w:rsidRPr="000F5447">
        <w:rPr>
          <w:sz w:val="28"/>
          <w:szCs w:val="28"/>
        </w:rPr>
        <w:t>збыточная детализация классификаци</w:t>
      </w:r>
      <w:r>
        <w:rPr>
          <w:sz w:val="28"/>
          <w:szCs w:val="28"/>
        </w:rPr>
        <w:t>и</w:t>
      </w:r>
      <w:r w:rsidRPr="000F5447">
        <w:rPr>
          <w:sz w:val="28"/>
          <w:szCs w:val="28"/>
        </w:rPr>
        <w:t xml:space="preserve"> может навредить</w:t>
      </w:r>
      <w:r w:rsidR="00097C4F">
        <w:rPr>
          <w:sz w:val="28"/>
          <w:szCs w:val="28"/>
        </w:rPr>
        <w:t>, привнося следующие риски:</w:t>
      </w:r>
    </w:p>
    <w:p w14:paraId="7F1E81F1" w14:textId="346D0124" w:rsidR="000F5447" w:rsidRPr="00097C4F" w:rsidRDefault="00097C4F" w:rsidP="000F5447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>- р</w:t>
      </w:r>
      <w:r w:rsidR="000F5447" w:rsidRPr="00097C4F">
        <w:rPr>
          <w:sz w:val="28"/>
          <w:szCs w:val="28"/>
        </w:rPr>
        <w:t>ост трудоёмкости и затрат</w:t>
      </w:r>
      <w:r w:rsidRPr="00097C4F">
        <w:rPr>
          <w:sz w:val="28"/>
          <w:szCs w:val="28"/>
        </w:rPr>
        <w:t xml:space="preserve">, </w:t>
      </w:r>
    </w:p>
    <w:p w14:paraId="625FA244" w14:textId="77777777" w:rsidR="00097C4F" w:rsidRPr="00097C4F" w:rsidRDefault="00097C4F" w:rsidP="00097C4F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>- дублирование и противоречия,</w:t>
      </w:r>
    </w:p>
    <w:p w14:paraId="119BCD0C" w14:textId="77777777" w:rsidR="00097C4F" w:rsidRPr="00097C4F" w:rsidRDefault="00097C4F" w:rsidP="00097C4F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>- сложность и путаница в использовании,</w:t>
      </w:r>
    </w:p>
    <w:p w14:paraId="506C02D8" w14:textId="4C1794FA" w:rsidR="000F5447" w:rsidRPr="00097C4F" w:rsidRDefault="00097C4F" w:rsidP="000F5447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>- п</w:t>
      </w:r>
      <w:r w:rsidR="000F5447" w:rsidRPr="00097C4F">
        <w:rPr>
          <w:sz w:val="28"/>
          <w:szCs w:val="28"/>
        </w:rPr>
        <w:t>отеря общей картины</w:t>
      </w:r>
      <w:r w:rsidRPr="00097C4F">
        <w:rPr>
          <w:sz w:val="28"/>
          <w:szCs w:val="28"/>
        </w:rPr>
        <w:t xml:space="preserve">, </w:t>
      </w:r>
    </w:p>
    <w:p w14:paraId="5AB601E4" w14:textId="6129BF8D" w:rsidR="000F5447" w:rsidRPr="00097C4F" w:rsidRDefault="00097C4F" w:rsidP="000F5447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 xml:space="preserve">- </w:t>
      </w:r>
      <w:r w:rsidR="000F5447" w:rsidRPr="00097C4F">
        <w:rPr>
          <w:sz w:val="28"/>
          <w:szCs w:val="28"/>
        </w:rPr>
        <w:t>упу</w:t>
      </w:r>
      <w:r w:rsidRPr="00097C4F">
        <w:rPr>
          <w:sz w:val="28"/>
          <w:szCs w:val="28"/>
        </w:rPr>
        <w:t>щение</w:t>
      </w:r>
      <w:r w:rsidR="000F5447" w:rsidRPr="00097C4F">
        <w:rPr>
          <w:sz w:val="28"/>
          <w:szCs w:val="28"/>
        </w:rPr>
        <w:t xml:space="preserve"> важны</w:t>
      </w:r>
      <w:r w:rsidRPr="00097C4F">
        <w:rPr>
          <w:sz w:val="28"/>
          <w:szCs w:val="28"/>
        </w:rPr>
        <w:t>х</w:t>
      </w:r>
      <w:r w:rsidR="000F5447" w:rsidRPr="00097C4F">
        <w:rPr>
          <w:sz w:val="28"/>
          <w:szCs w:val="28"/>
        </w:rPr>
        <w:t xml:space="preserve"> нюанс</w:t>
      </w:r>
      <w:r w:rsidRPr="00097C4F">
        <w:rPr>
          <w:sz w:val="28"/>
          <w:szCs w:val="28"/>
        </w:rPr>
        <w:t xml:space="preserve">ов, </w:t>
      </w:r>
    </w:p>
    <w:p w14:paraId="331E93CA" w14:textId="1797AD09" w:rsidR="00097C4F" w:rsidRPr="00097C4F" w:rsidRDefault="00097C4F" w:rsidP="000F5447">
      <w:pPr>
        <w:ind w:firstLine="709"/>
        <w:jc w:val="both"/>
        <w:rPr>
          <w:sz w:val="28"/>
          <w:szCs w:val="28"/>
        </w:rPr>
      </w:pPr>
      <w:r w:rsidRPr="00097C4F">
        <w:rPr>
          <w:sz w:val="28"/>
          <w:szCs w:val="28"/>
        </w:rPr>
        <w:t>- перегрузка системы</w:t>
      </w:r>
      <w:r w:rsidR="000F5447" w:rsidRPr="00097C4F">
        <w:rPr>
          <w:sz w:val="28"/>
          <w:szCs w:val="28"/>
        </w:rPr>
        <w:t xml:space="preserve"> автоматизированн</w:t>
      </w:r>
      <w:r w:rsidRPr="00097C4F">
        <w:rPr>
          <w:sz w:val="28"/>
          <w:szCs w:val="28"/>
        </w:rPr>
        <w:t>ого</w:t>
      </w:r>
      <w:r w:rsidR="000F5447" w:rsidRPr="00097C4F">
        <w:rPr>
          <w:sz w:val="28"/>
          <w:szCs w:val="28"/>
        </w:rPr>
        <w:t xml:space="preserve"> процесса</w:t>
      </w:r>
      <w:r>
        <w:rPr>
          <w:sz w:val="28"/>
          <w:szCs w:val="28"/>
        </w:rPr>
        <w:t>.</w:t>
      </w:r>
    </w:p>
    <w:p w14:paraId="7EFF397C" w14:textId="4B1C65A2" w:rsidR="00316DDB" w:rsidRDefault="00316DDB" w:rsidP="004F3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Российская ассоциация трансфузиологов </w:t>
      </w:r>
      <w:r w:rsidR="007C5D59">
        <w:rPr>
          <w:sz w:val="28"/>
          <w:szCs w:val="28"/>
        </w:rPr>
        <w:t>31 августа 2026 года разослала опросник о системе кодирования показаний к переливанию крови. Поступили 53 отзыва.</w:t>
      </w:r>
    </w:p>
    <w:p w14:paraId="5E7E391B" w14:textId="3F1EF2EC" w:rsidR="002E25BF" w:rsidRDefault="002E25BF" w:rsidP="004F37C8">
      <w:pPr>
        <w:ind w:firstLine="709"/>
        <w:jc w:val="both"/>
        <w:rPr>
          <w:b/>
          <w:bCs/>
          <w:sz w:val="28"/>
          <w:szCs w:val="28"/>
        </w:rPr>
      </w:pPr>
      <w:r w:rsidRPr="002E25BF">
        <w:rPr>
          <w:b/>
          <w:bCs/>
          <w:sz w:val="28"/>
          <w:szCs w:val="28"/>
        </w:rPr>
        <w:t>Обсуждение предложений этапа 1</w:t>
      </w:r>
    </w:p>
    <w:p w14:paraId="3C21CA40" w14:textId="4012C70F" w:rsidR="007C5D59" w:rsidRPr="002E25BF" w:rsidRDefault="007C5D59" w:rsidP="004F37C8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Принятые предложения</w:t>
      </w:r>
    </w:p>
    <w:p w14:paraId="16037FD9" w14:textId="6F89F552" w:rsidR="0032674D" w:rsidRDefault="007C5D59" w:rsidP="007C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«сильное кровотечение» заменили на </w:t>
      </w:r>
      <w:r w:rsidR="00B30B18">
        <w:rPr>
          <w:sz w:val="28"/>
          <w:szCs w:val="28"/>
        </w:rPr>
        <w:t>«</w:t>
      </w:r>
      <w:r>
        <w:rPr>
          <w:sz w:val="28"/>
          <w:szCs w:val="28"/>
        </w:rPr>
        <w:t>массивная кровопотеря</w:t>
      </w:r>
      <w:r w:rsidR="00B30B18">
        <w:rPr>
          <w:sz w:val="28"/>
          <w:szCs w:val="28"/>
        </w:rPr>
        <w:t>»</w:t>
      </w:r>
      <w:r>
        <w:rPr>
          <w:sz w:val="28"/>
          <w:szCs w:val="28"/>
        </w:rPr>
        <w:t xml:space="preserve"> (Э1 и С1).</w:t>
      </w:r>
    </w:p>
    <w:p w14:paraId="1B6D8277" w14:textId="3C92EB17" w:rsidR="00D727AC" w:rsidRDefault="00D727AC" w:rsidP="007C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Включен</w:t>
      </w:r>
      <w:r w:rsidR="00B30B18">
        <w:rPr>
          <w:sz w:val="28"/>
          <w:szCs w:val="28"/>
        </w:rPr>
        <w:t>ы</w:t>
      </w:r>
      <w:r>
        <w:rPr>
          <w:sz w:val="28"/>
          <w:szCs w:val="28"/>
        </w:rPr>
        <w:t xml:space="preserve"> цельная кровь (Ц1)</w:t>
      </w:r>
      <w:r w:rsidR="00B30B18">
        <w:rPr>
          <w:sz w:val="28"/>
          <w:szCs w:val="28"/>
        </w:rPr>
        <w:t xml:space="preserve"> и а</w:t>
      </w:r>
      <w:r>
        <w:rPr>
          <w:sz w:val="28"/>
          <w:szCs w:val="28"/>
        </w:rPr>
        <w:t>немия у гемодинамически нестабильного пациента (Э8).</w:t>
      </w:r>
    </w:p>
    <w:p w14:paraId="26D300C6" w14:textId="378DA073" w:rsidR="007C5D59" w:rsidRPr="002E25BF" w:rsidRDefault="00D727AC" w:rsidP="007C5D5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Неп</w:t>
      </w:r>
      <w:r w:rsidR="007C5D59">
        <w:rPr>
          <w:b/>
          <w:bCs/>
          <w:sz w:val="28"/>
          <w:szCs w:val="28"/>
        </w:rPr>
        <w:t>ринятые предложения</w:t>
      </w:r>
    </w:p>
    <w:p w14:paraId="10AE562C" w14:textId="0D00B99E" w:rsidR="0032674D" w:rsidRDefault="00173DF5" w:rsidP="007C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727AC">
        <w:rPr>
          <w:sz w:val="28"/>
          <w:szCs w:val="28"/>
        </w:rPr>
        <w:t>«</w:t>
      </w:r>
      <w:r w:rsidR="007C5D59">
        <w:rPr>
          <w:sz w:val="28"/>
          <w:szCs w:val="28"/>
        </w:rPr>
        <w:t>Включить а</w:t>
      </w:r>
      <w:r w:rsidR="0032674D">
        <w:rPr>
          <w:sz w:val="28"/>
          <w:szCs w:val="28"/>
        </w:rPr>
        <w:t>немию средней степени тяжести (</w:t>
      </w:r>
      <w:proofErr w:type="spellStart"/>
      <w:r w:rsidR="0032674D">
        <w:rPr>
          <w:sz w:val="28"/>
          <w:szCs w:val="28"/>
        </w:rPr>
        <w:t>Нв</w:t>
      </w:r>
      <w:proofErr w:type="spellEnd"/>
      <w:r w:rsidR="0032674D">
        <w:rPr>
          <w:sz w:val="28"/>
          <w:szCs w:val="28"/>
        </w:rPr>
        <w:t xml:space="preserve"> 80-90г/л) у пациента перед оперативным вмешательством и предполагаемой кровопотерей более 500 мл к </w:t>
      </w:r>
      <w:r w:rsidR="007C5D59">
        <w:rPr>
          <w:sz w:val="28"/>
          <w:szCs w:val="28"/>
        </w:rPr>
        <w:t>для</w:t>
      </w:r>
      <w:r w:rsidR="0032674D">
        <w:rPr>
          <w:sz w:val="28"/>
          <w:szCs w:val="28"/>
        </w:rPr>
        <w:t xml:space="preserve"> пациент</w:t>
      </w:r>
      <w:r w:rsidR="007C5D59">
        <w:rPr>
          <w:sz w:val="28"/>
          <w:szCs w:val="28"/>
        </w:rPr>
        <w:t>ов</w:t>
      </w:r>
      <w:r w:rsidR="0032674D">
        <w:rPr>
          <w:sz w:val="28"/>
          <w:szCs w:val="28"/>
        </w:rPr>
        <w:t xml:space="preserve"> в онкологии и травматологии</w:t>
      </w:r>
      <w:r w:rsidR="00D727AC">
        <w:rPr>
          <w:sz w:val="28"/>
          <w:szCs w:val="28"/>
        </w:rPr>
        <w:t>»</w:t>
      </w:r>
      <w:r w:rsidR="0032674D">
        <w:rPr>
          <w:sz w:val="28"/>
          <w:szCs w:val="28"/>
        </w:rPr>
        <w:t xml:space="preserve">. </w:t>
      </w:r>
      <w:r w:rsidR="007C5D59">
        <w:rPr>
          <w:sz w:val="28"/>
          <w:szCs w:val="28"/>
        </w:rPr>
        <w:t>Автор вопроса констатирует</w:t>
      </w:r>
      <w:r w:rsidR="0032674D">
        <w:rPr>
          <w:sz w:val="28"/>
          <w:szCs w:val="28"/>
        </w:rPr>
        <w:t xml:space="preserve"> </w:t>
      </w:r>
      <w:r w:rsidR="007C5D59">
        <w:rPr>
          <w:sz w:val="28"/>
          <w:szCs w:val="28"/>
        </w:rPr>
        <w:t xml:space="preserve">отсутствие </w:t>
      </w:r>
      <w:r w:rsidR="007C5D59">
        <w:rPr>
          <w:sz w:val="28"/>
          <w:szCs w:val="28"/>
        </w:rPr>
        <w:t>финансовых и кадровых возможностей</w:t>
      </w:r>
      <w:r w:rsidR="007C5D59">
        <w:rPr>
          <w:sz w:val="28"/>
          <w:szCs w:val="28"/>
        </w:rPr>
        <w:t xml:space="preserve"> проводить</w:t>
      </w:r>
      <w:r w:rsidR="0032674D">
        <w:rPr>
          <w:sz w:val="28"/>
          <w:szCs w:val="28"/>
        </w:rPr>
        <w:t xml:space="preserve"> интраоперационную </w:t>
      </w:r>
      <w:proofErr w:type="spellStart"/>
      <w:r w:rsidR="0032674D">
        <w:rPr>
          <w:sz w:val="28"/>
          <w:szCs w:val="28"/>
        </w:rPr>
        <w:t>реинфузию</w:t>
      </w:r>
      <w:proofErr w:type="spellEnd"/>
      <w:r w:rsidR="007C5D59">
        <w:rPr>
          <w:sz w:val="28"/>
          <w:szCs w:val="28"/>
        </w:rPr>
        <w:t>. Можно использовать код Э2.</w:t>
      </w:r>
    </w:p>
    <w:p w14:paraId="52E185D4" w14:textId="7B0B65FE" w:rsidR="007C5D59" w:rsidRDefault="00173DF5" w:rsidP="007C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D727AC">
        <w:rPr>
          <w:sz w:val="28"/>
          <w:szCs w:val="28"/>
        </w:rPr>
        <w:t>«</w:t>
      </w:r>
      <w:r w:rsidR="007C5D59">
        <w:rPr>
          <w:sz w:val="28"/>
          <w:szCs w:val="28"/>
        </w:rPr>
        <w:t xml:space="preserve">Добавить </w:t>
      </w:r>
      <w:proofErr w:type="spellStart"/>
      <w:r w:rsidR="007C5D59">
        <w:rPr>
          <w:sz w:val="28"/>
          <w:szCs w:val="28"/>
        </w:rPr>
        <w:t>аутокровь</w:t>
      </w:r>
      <w:proofErr w:type="spellEnd"/>
      <w:r w:rsidR="00D727AC">
        <w:rPr>
          <w:sz w:val="28"/>
          <w:szCs w:val="28"/>
        </w:rPr>
        <w:t>»</w:t>
      </w:r>
      <w:r w:rsidR="007C5D59">
        <w:rPr>
          <w:sz w:val="28"/>
          <w:szCs w:val="28"/>
        </w:rPr>
        <w:t xml:space="preserve">. </w:t>
      </w:r>
      <w:r w:rsidR="00D727AC">
        <w:rPr>
          <w:sz w:val="28"/>
          <w:szCs w:val="28"/>
        </w:rPr>
        <w:t>Показания для её переливания идентичны показаниям для донорской крови.</w:t>
      </w:r>
    </w:p>
    <w:p w14:paraId="756EF822" w14:textId="34635762" w:rsidR="00D727AC" w:rsidRDefault="00173DF5" w:rsidP="007C5D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3, </w:t>
      </w:r>
      <w:r w:rsidR="00D727AC">
        <w:rPr>
          <w:sz w:val="28"/>
          <w:szCs w:val="28"/>
        </w:rPr>
        <w:t>«Считать дозу эритроцитов не 290 мл, а 300 мл или 293 мл». Это не императивная величина, как и доза плазмы.</w:t>
      </w:r>
    </w:p>
    <w:p w14:paraId="54DB00E2" w14:textId="0D8BAF5F" w:rsidR="0032674D" w:rsidRDefault="00173DF5" w:rsidP="00D7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727AC">
        <w:rPr>
          <w:sz w:val="28"/>
          <w:szCs w:val="28"/>
        </w:rPr>
        <w:t>«</w:t>
      </w:r>
      <w:r w:rsidR="0032674D">
        <w:rPr>
          <w:sz w:val="28"/>
          <w:szCs w:val="28"/>
        </w:rPr>
        <w:t xml:space="preserve">Если нет плазмы </w:t>
      </w:r>
      <w:proofErr w:type="spellStart"/>
      <w:r w:rsidR="0032674D">
        <w:rPr>
          <w:sz w:val="28"/>
          <w:szCs w:val="28"/>
        </w:rPr>
        <w:t>патогеноредуцированной</w:t>
      </w:r>
      <w:proofErr w:type="spellEnd"/>
      <w:r w:rsidR="0032674D" w:rsidRPr="00947978">
        <w:rPr>
          <w:sz w:val="28"/>
          <w:szCs w:val="28"/>
        </w:rPr>
        <w:t>,</w:t>
      </w:r>
      <w:r w:rsidR="00D727AC">
        <w:rPr>
          <w:sz w:val="28"/>
          <w:szCs w:val="28"/>
        </w:rPr>
        <w:t xml:space="preserve"> </w:t>
      </w:r>
      <w:r w:rsidR="0032674D">
        <w:rPr>
          <w:sz w:val="28"/>
          <w:szCs w:val="28"/>
        </w:rPr>
        <w:t xml:space="preserve">надо добавить переливание плазмы </w:t>
      </w:r>
      <w:proofErr w:type="spellStart"/>
      <w:r w:rsidR="0032674D">
        <w:rPr>
          <w:sz w:val="28"/>
          <w:szCs w:val="28"/>
        </w:rPr>
        <w:t>лейкоредуцированной</w:t>
      </w:r>
      <w:proofErr w:type="spellEnd"/>
      <w:r w:rsidR="0032674D">
        <w:rPr>
          <w:sz w:val="28"/>
          <w:szCs w:val="28"/>
        </w:rPr>
        <w:t xml:space="preserve"> и </w:t>
      </w:r>
      <w:proofErr w:type="spellStart"/>
      <w:r w:rsidR="0032674D">
        <w:rPr>
          <w:sz w:val="28"/>
          <w:szCs w:val="28"/>
        </w:rPr>
        <w:t>ка</w:t>
      </w:r>
      <w:r w:rsidR="00D727AC">
        <w:rPr>
          <w:sz w:val="28"/>
          <w:szCs w:val="28"/>
        </w:rPr>
        <w:t>р</w:t>
      </w:r>
      <w:r w:rsidR="0032674D">
        <w:rPr>
          <w:sz w:val="28"/>
          <w:szCs w:val="28"/>
        </w:rPr>
        <w:t>антинизированной</w:t>
      </w:r>
      <w:proofErr w:type="spellEnd"/>
      <w:r w:rsidR="00D727AC">
        <w:rPr>
          <w:sz w:val="28"/>
          <w:szCs w:val="28"/>
        </w:rPr>
        <w:t>»</w:t>
      </w:r>
      <w:r w:rsidR="0032674D" w:rsidRPr="00947978">
        <w:rPr>
          <w:sz w:val="28"/>
          <w:szCs w:val="28"/>
        </w:rPr>
        <w:t>.</w:t>
      </w:r>
      <w:r w:rsidR="00D727AC">
        <w:rPr>
          <w:sz w:val="28"/>
          <w:szCs w:val="28"/>
        </w:rPr>
        <w:t xml:space="preserve"> Можно использовать любые легальные компоненты, но стремиться нужно к лучшему.</w:t>
      </w:r>
    </w:p>
    <w:p w14:paraId="77735ED6" w14:textId="13917DA6" w:rsidR="00D727AC" w:rsidRDefault="00173DF5" w:rsidP="00D7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D1400">
        <w:rPr>
          <w:sz w:val="28"/>
          <w:szCs w:val="28"/>
        </w:rPr>
        <w:t>Включить</w:t>
      </w:r>
      <w:r w:rsidR="007D1400">
        <w:rPr>
          <w:sz w:val="28"/>
          <w:szCs w:val="28"/>
        </w:rPr>
        <w:t xml:space="preserve"> </w:t>
      </w:r>
      <w:r w:rsidR="00D727AC">
        <w:rPr>
          <w:sz w:val="28"/>
          <w:szCs w:val="28"/>
        </w:rPr>
        <w:t>«</w:t>
      </w:r>
      <w:r w:rsidR="007D1400">
        <w:rPr>
          <w:sz w:val="28"/>
          <w:szCs w:val="28"/>
        </w:rPr>
        <w:t>З</w:t>
      </w:r>
      <w:r w:rsidR="00D727AC">
        <w:rPr>
          <w:sz w:val="28"/>
          <w:szCs w:val="28"/>
        </w:rPr>
        <w:t xml:space="preserve">амещение одного фактора крови криопреципитатом». Доказательства эффективности </w:t>
      </w:r>
      <w:r w:rsidR="00B30B18">
        <w:rPr>
          <w:sz w:val="28"/>
          <w:szCs w:val="28"/>
        </w:rPr>
        <w:t xml:space="preserve">криопреципитата </w:t>
      </w:r>
      <w:r w:rsidR="00D727AC">
        <w:rPr>
          <w:sz w:val="28"/>
          <w:szCs w:val="28"/>
        </w:rPr>
        <w:t>есть лишь для коррекции дефицита фибриногена.</w:t>
      </w:r>
    </w:p>
    <w:p w14:paraId="0B75E5AD" w14:textId="17861C7B" w:rsidR="007D1400" w:rsidRPr="007D1400" w:rsidRDefault="00173DF5" w:rsidP="007D14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D1400">
        <w:rPr>
          <w:sz w:val="28"/>
          <w:szCs w:val="28"/>
        </w:rPr>
        <w:t xml:space="preserve">Включить </w:t>
      </w:r>
      <w:r w:rsidR="007D1400">
        <w:rPr>
          <w:sz w:val="28"/>
          <w:szCs w:val="28"/>
        </w:rPr>
        <w:t xml:space="preserve">«Плазмаферез». </w:t>
      </w:r>
      <w:r w:rsidR="007D1400" w:rsidRPr="007D1400">
        <w:rPr>
          <w:sz w:val="28"/>
          <w:szCs w:val="28"/>
        </w:rPr>
        <w:t>Плазмаферез</w:t>
      </w:r>
      <w:r w:rsidR="007D1400">
        <w:rPr>
          <w:sz w:val="28"/>
          <w:szCs w:val="28"/>
        </w:rPr>
        <w:t xml:space="preserve"> – </w:t>
      </w:r>
      <w:r w:rsidR="007D1400" w:rsidRPr="007D1400">
        <w:rPr>
          <w:sz w:val="28"/>
          <w:szCs w:val="28"/>
        </w:rPr>
        <w:t>вид</w:t>
      </w:r>
      <w:r w:rsidR="007D1400">
        <w:rPr>
          <w:sz w:val="28"/>
          <w:szCs w:val="28"/>
        </w:rPr>
        <w:t xml:space="preserve"> </w:t>
      </w:r>
      <w:r w:rsidR="007D1400" w:rsidRPr="007D1400">
        <w:rPr>
          <w:sz w:val="28"/>
          <w:szCs w:val="28"/>
        </w:rPr>
        <w:t>медицинской услуги</w:t>
      </w:r>
      <w:r w:rsidR="007D1400">
        <w:rPr>
          <w:sz w:val="28"/>
          <w:szCs w:val="28"/>
        </w:rPr>
        <w:t xml:space="preserve">, </w:t>
      </w:r>
      <w:r w:rsidR="007D1400" w:rsidRPr="007D1400">
        <w:rPr>
          <w:sz w:val="28"/>
          <w:szCs w:val="28"/>
        </w:rPr>
        <w:t>код A18.05.001. В иерархии номенклатуры это уровень, который обозначает законченное лечебное вмешательство, связанное с экстракорпоральным воздействием на кровь (раздел A18, класс 05 — система органов кроветворения и кровь).</w:t>
      </w:r>
      <w:r w:rsidR="007D1400">
        <w:rPr>
          <w:sz w:val="28"/>
          <w:szCs w:val="28"/>
        </w:rPr>
        <w:t xml:space="preserve"> </w:t>
      </w:r>
      <w:proofErr w:type="spellStart"/>
      <w:r w:rsidR="007D1400" w:rsidRPr="007D1400">
        <w:rPr>
          <w:sz w:val="28"/>
          <w:szCs w:val="28"/>
        </w:rPr>
        <w:t>Плазмообмен</w:t>
      </w:r>
      <w:proofErr w:type="spellEnd"/>
      <w:r w:rsidR="007D1400">
        <w:rPr>
          <w:sz w:val="28"/>
          <w:szCs w:val="28"/>
        </w:rPr>
        <w:t xml:space="preserve"> – </w:t>
      </w:r>
      <w:r w:rsidR="007D1400" w:rsidRPr="007D1400">
        <w:rPr>
          <w:sz w:val="28"/>
          <w:szCs w:val="28"/>
        </w:rPr>
        <w:t>подвид</w:t>
      </w:r>
      <w:r w:rsidR="007D1400">
        <w:rPr>
          <w:sz w:val="28"/>
          <w:szCs w:val="28"/>
        </w:rPr>
        <w:t xml:space="preserve"> </w:t>
      </w:r>
      <w:r w:rsidR="007D1400" w:rsidRPr="007D1400">
        <w:rPr>
          <w:sz w:val="28"/>
          <w:szCs w:val="28"/>
        </w:rPr>
        <w:t>услуги «Плазмаферез». Его код — A18.05.001.001. То есть подвид уточняет конкретную методику выполнения основного вида услуги.</w:t>
      </w:r>
      <w:r w:rsidR="007D1400">
        <w:rPr>
          <w:sz w:val="28"/>
          <w:szCs w:val="28"/>
        </w:rPr>
        <w:t xml:space="preserve"> То есть </w:t>
      </w:r>
      <w:r w:rsidR="007D1400" w:rsidRPr="007D1400">
        <w:rPr>
          <w:sz w:val="28"/>
          <w:szCs w:val="28"/>
        </w:rPr>
        <w:t xml:space="preserve">плазмаферез — это общее название процедуры (удаление части плазмы крови), а </w:t>
      </w:r>
      <w:proofErr w:type="spellStart"/>
      <w:r w:rsidR="007D1400" w:rsidRPr="007D1400">
        <w:rPr>
          <w:sz w:val="28"/>
          <w:szCs w:val="28"/>
        </w:rPr>
        <w:t>плазмообмен</w:t>
      </w:r>
      <w:proofErr w:type="spellEnd"/>
      <w:r w:rsidR="007D1400" w:rsidRPr="007D1400">
        <w:rPr>
          <w:sz w:val="28"/>
          <w:szCs w:val="28"/>
        </w:rPr>
        <w:t xml:space="preserve"> — одна из её конкретных методик (когда удалённую плазму замещают донорской).</w:t>
      </w:r>
    </w:p>
    <w:p w14:paraId="216F7E2C" w14:textId="5B71CBEB" w:rsidR="00D727AC" w:rsidRDefault="00173DF5" w:rsidP="00D727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7D1400">
        <w:rPr>
          <w:sz w:val="28"/>
          <w:szCs w:val="28"/>
        </w:rPr>
        <w:t>Включить</w:t>
      </w:r>
      <w:r w:rsidR="007D1400">
        <w:rPr>
          <w:sz w:val="28"/>
          <w:szCs w:val="28"/>
        </w:rPr>
        <w:t xml:space="preserve"> «Переливание СЗП </w:t>
      </w:r>
      <w:r w:rsidR="007D1400" w:rsidRPr="007D1400">
        <w:rPr>
          <w:sz w:val="28"/>
          <w:szCs w:val="28"/>
        </w:rPr>
        <w:t>при п</w:t>
      </w:r>
      <w:r w:rsidR="007D1400" w:rsidRPr="007D1400">
        <w:rPr>
          <w:sz w:val="28"/>
          <w:szCs w:val="28"/>
        </w:rPr>
        <w:t>ередизировк</w:t>
      </w:r>
      <w:r w:rsidR="007D1400" w:rsidRPr="007D1400">
        <w:rPr>
          <w:sz w:val="28"/>
          <w:szCs w:val="28"/>
        </w:rPr>
        <w:t>е</w:t>
      </w:r>
      <w:r w:rsidR="007D1400" w:rsidRPr="007D1400">
        <w:rPr>
          <w:sz w:val="28"/>
          <w:szCs w:val="28"/>
        </w:rPr>
        <w:t xml:space="preserve"> антикоагулянтов непрямого действия</w:t>
      </w:r>
      <w:r w:rsidR="007D1400" w:rsidRPr="007D1400">
        <w:rPr>
          <w:sz w:val="28"/>
          <w:szCs w:val="28"/>
        </w:rPr>
        <w:t xml:space="preserve"> </w:t>
      </w:r>
      <w:r w:rsidR="007D1400" w:rsidRPr="007D1400">
        <w:rPr>
          <w:sz w:val="28"/>
          <w:szCs w:val="28"/>
        </w:rPr>
        <w:t>(при отсутствии витамина К, КПК)</w:t>
      </w:r>
      <w:r w:rsidR="007D1400" w:rsidRPr="007D1400">
        <w:rPr>
          <w:sz w:val="28"/>
          <w:szCs w:val="28"/>
        </w:rPr>
        <w:t xml:space="preserve">». Можно использовать код С5. </w:t>
      </w:r>
      <w:r w:rsidR="00B30B18">
        <w:rPr>
          <w:sz w:val="28"/>
          <w:szCs w:val="28"/>
        </w:rPr>
        <w:t>Концентрат протромбинового комплекса (</w:t>
      </w:r>
      <w:r w:rsidR="007D1400" w:rsidRPr="007D1400">
        <w:rPr>
          <w:sz w:val="28"/>
          <w:szCs w:val="28"/>
        </w:rPr>
        <w:t>КПК</w:t>
      </w:r>
      <w:r w:rsidR="00B30B18">
        <w:rPr>
          <w:sz w:val="28"/>
          <w:szCs w:val="28"/>
        </w:rPr>
        <w:t>) должен быть там, где показано его применение.</w:t>
      </w:r>
    </w:p>
    <w:p w14:paraId="2B93817A" w14:textId="59B2AD58" w:rsidR="0032674D" w:rsidRDefault="00173DF5" w:rsidP="004F3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7D1400">
        <w:rPr>
          <w:sz w:val="28"/>
          <w:szCs w:val="28"/>
        </w:rPr>
        <w:t>Включить переливание криопреципитата при</w:t>
      </w:r>
      <w:r w:rsidR="00097C4F">
        <w:rPr>
          <w:sz w:val="28"/>
          <w:szCs w:val="28"/>
        </w:rPr>
        <w:t>:</w:t>
      </w:r>
    </w:p>
    <w:p w14:paraId="2B14AE99" w14:textId="27FB3FBA" w:rsidR="007D1400" w:rsidRPr="007D1400" w:rsidRDefault="00097C4F" w:rsidP="007D14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D1400">
        <w:rPr>
          <w:sz w:val="28"/>
          <w:szCs w:val="28"/>
        </w:rPr>
        <w:t xml:space="preserve">а) </w:t>
      </w:r>
      <w:r w:rsidR="007D1400" w:rsidRPr="007D1400">
        <w:rPr>
          <w:sz w:val="28"/>
          <w:szCs w:val="28"/>
        </w:rPr>
        <w:t>кровотечение во время процедуры ИК, ЭКМО</w:t>
      </w:r>
      <w:r w:rsidR="007D1400">
        <w:rPr>
          <w:sz w:val="28"/>
          <w:szCs w:val="28"/>
        </w:rPr>
        <w:t xml:space="preserve"> </w:t>
      </w:r>
      <w:r w:rsidR="007D1400" w:rsidRPr="007D1400">
        <w:rPr>
          <w:sz w:val="28"/>
          <w:szCs w:val="28"/>
        </w:rPr>
        <w:t xml:space="preserve">(концентрация фибриногена </w:t>
      </w:r>
      <w:proofErr w:type="gramStart"/>
      <w:r w:rsidR="007D1400" w:rsidRPr="007D1400">
        <w:rPr>
          <w:sz w:val="28"/>
          <w:szCs w:val="28"/>
        </w:rPr>
        <w:t>&lt; 2</w:t>
      </w:r>
      <w:proofErr w:type="gramEnd"/>
      <w:r w:rsidR="007D1400" w:rsidRPr="007D1400">
        <w:rPr>
          <w:sz w:val="28"/>
          <w:szCs w:val="28"/>
        </w:rPr>
        <w:t>,0 г/л)</w:t>
      </w:r>
      <w:r w:rsidR="007D1400">
        <w:rPr>
          <w:sz w:val="28"/>
          <w:szCs w:val="28"/>
        </w:rPr>
        <w:t>,</w:t>
      </w:r>
    </w:p>
    <w:p w14:paraId="537AF853" w14:textId="187F3678" w:rsidR="007D1400" w:rsidRPr="007D1400" w:rsidRDefault="007D1400" w:rsidP="007D14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D1400">
        <w:rPr>
          <w:sz w:val="28"/>
          <w:szCs w:val="28"/>
        </w:rPr>
        <w:t xml:space="preserve">кровотечение в раннем п/операционном периоде (концентрация фибриногена </w:t>
      </w:r>
      <w:proofErr w:type="gramStart"/>
      <w:r w:rsidRPr="007D1400">
        <w:rPr>
          <w:sz w:val="28"/>
          <w:szCs w:val="28"/>
        </w:rPr>
        <w:t>&lt; 2</w:t>
      </w:r>
      <w:proofErr w:type="gramEnd"/>
      <w:r w:rsidRPr="007D1400">
        <w:rPr>
          <w:sz w:val="28"/>
          <w:szCs w:val="28"/>
        </w:rPr>
        <w:t>,0 г/л, дефицит фибриногена по данным ROTEM/ТЭГ)</w:t>
      </w:r>
      <w:r w:rsidR="00097C4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E03D3F9" w14:textId="2CE4AFAE" w:rsidR="007D1400" w:rsidRDefault="00173DF5" w:rsidP="004F37C8">
      <w:pPr>
        <w:ind w:firstLine="709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9. </w:t>
      </w:r>
      <w:r w:rsidR="00097C4F">
        <w:rPr>
          <w:sz w:val="28"/>
          <w:szCs w:val="28"/>
        </w:rPr>
        <w:t>С учётом 2 принципов</w:t>
      </w:r>
      <w:r w:rsidR="00B30B18">
        <w:rPr>
          <w:sz w:val="28"/>
          <w:szCs w:val="28"/>
        </w:rPr>
        <w:t>:</w:t>
      </w:r>
      <w:r w:rsidR="00097C4F">
        <w:rPr>
          <w:sz w:val="28"/>
          <w:szCs w:val="28"/>
        </w:rPr>
        <w:t xml:space="preserve"> «</w:t>
      </w:r>
      <w:r w:rsidR="00097C4F" w:rsidRPr="00540C1D">
        <w:rPr>
          <w:noProof/>
          <w:sz w:val="28"/>
          <w:szCs w:val="28"/>
        </w:rPr>
        <w:t>каждое решение о переливании крови должно основываться на</w:t>
      </w:r>
      <w:r w:rsidR="00097C4F">
        <w:rPr>
          <w:noProof/>
          <w:sz w:val="28"/>
          <w:szCs w:val="28"/>
        </w:rPr>
        <w:t xml:space="preserve"> </w:t>
      </w:r>
      <w:r w:rsidR="00097C4F" w:rsidRPr="00540C1D">
        <w:rPr>
          <w:noProof/>
          <w:sz w:val="28"/>
          <w:szCs w:val="28"/>
        </w:rPr>
        <w:t>индивидуальной оценке состояния пациента</w:t>
      </w:r>
      <w:r w:rsidR="00097C4F">
        <w:rPr>
          <w:noProof/>
          <w:sz w:val="28"/>
          <w:szCs w:val="28"/>
        </w:rPr>
        <w:t xml:space="preserve">» и </w:t>
      </w:r>
      <w:r w:rsidR="00B30B18">
        <w:rPr>
          <w:noProof/>
          <w:sz w:val="28"/>
          <w:szCs w:val="28"/>
        </w:rPr>
        <w:t>«у</w:t>
      </w:r>
      <w:r w:rsidR="00B30B18" w:rsidRPr="00B30B18">
        <w:rPr>
          <w:noProof/>
          <w:sz w:val="28"/>
          <w:szCs w:val="28"/>
        </w:rPr>
        <w:t>преждающее назначение переливания компонентов крови при продолжающемся кровотечении</w:t>
      </w:r>
      <w:r w:rsidR="00B30B18">
        <w:rPr>
          <w:noProof/>
          <w:sz w:val="28"/>
          <w:szCs w:val="28"/>
        </w:rPr>
        <w:t>»</w:t>
      </w:r>
      <w:r w:rsidR="00B30B18">
        <w:rPr>
          <w:rStyle w:val="ae"/>
          <w:noProof/>
          <w:sz w:val="28"/>
          <w:szCs w:val="28"/>
        </w:rPr>
        <w:footnoteReference w:id="1"/>
      </w:r>
      <w:r w:rsidR="00B30B18">
        <w:rPr>
          <w:noProof/>
          <w:sz w:val="28"/>
          <w:szCs w:val="28"/>
        </w:rPr>
        <w:t xml:space="preserve"> в описанных ситуациях можно использовать код К1.</w:t>
      </w:r>
    </w:p>
    <w:p w14:paraId="08A478C4" w14:textId="1EB349DD" w:rsidR="0032674D" w:rsidRPr="00097C4F" w:rsidRDefault="00173DF5" w:rsidP="004F3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B30B18">
        <w:rPr>
          <w:sz w:val="28"/>
          <w:szCs w:val="28"/>
        </w:rPr>
        <w:t>«Добавить показания для пациентов старше 65 лет». Нет доказательств влияния паспортного возраста на эффективность переливания крови.</w:t>
      </w:r>
    </w:p>
    <w:p w14:paraId="167A40DA" w14:textId="77777777" w:rsidR="0032674D" w:rsidRPr="0035507A" w:rsidRDefault="0032674D" w:rsidP="004F37C8">
      <w:pPr>
        <w:ind w:firstLine="709"/>
        <w:jc w:val="both"/>
        <w:rPr>
          <w:sz w:val="28"/>
          <w:szCs w:val="28"/>
        </w:rPr>
      </w:pPr>
    </w:p>
    <w:p w14:paraId="772DE53B" w14:textId="376DD702" w:rsidR="00E36687" w:rsidRDefault="002624F7" w:rsidP="00295A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 вместе </w:t>
      </w:r>
      <w:r w:rsidR="00B30B18">
        <w:rPr>
          <w:sz w:val="28"/>
          <w:szCs w:val="28"/>
        </w:rPr>
        <w:t xml:space="preserve">уточнить содержание </w:t>
      </w:r>
      <w:r w:rsidR="00173DF5">
        <w:rPr>
          <w:sz w:val="28"/>
          <w:szCs w:val="28"/>
        </w:rPr>
        <w:t xml:space="preserve">изменившегося </w:t>
      </w:r>
      <w:r w:rsidR="00B30B18">
        <w:rPr>
          <w:sz w:val="28"/>
          <w:szCs w:val="28"/>
        </w:rPr>
        <w:t>документа:</w:t>
      </w:r>
    </w:p>
    <w:p w14:paraId="63197083" w14:textId="5E13ADFC" w:rsidR="007650F9" w:rsidRPr="00CE4101" w:rsidRDefault="00FD1D93" w:rsidP="00CE4101">
      <w:pPr>
        <w:jc w:val="center"/>
        <w:rPr>
          <w:b/>
          <w:bCs/>
          <w:noProof/>
          <w:sz w:val="28"/>
          <w:szCs w:val="28"/>
        </w:rPr>
      </w:pPr>
      <w:r w:rsidRPr="00CE4101">
        <w:rPr>
          <w:b/>
          <w:bCs/>
          <w:sz w:val="28"/>
          <w:szCs w:val="28"/>
        </w:rPr>
        <w:t xml:space="preserve">Коды </w:t>
      </w:r>
      <w:r w:rsidR="00E36687" w:rsidRPr="00CE4101">
        <w:rPr>
          <w:b/>
          <w:bCs/>
          <w:sz w:val="28"/>
          <w:szCs w:val="28"/>
        </w:rPr>
        <w:t xml:space="preserve">показаний для </w:t>
      </w:r>
      <w:r w:rsidR="00CE4101">
        <w:rPr>
          <w:b/>
          <w:bCs/>
          <w:sz w:val="28"/>
          <w:szCs w:val="28"/>
        </w:rPr>
        <w:t>трансфузии</w:t>
      </w:r>
      <w:r w:rsidR="00E36687" w:rsidRPr="00CE4101">
        <w:rPr>
          <w:b/>
          <w:bCs/>
          <w:sz w:val="28"/>
          <w:szCs w:val="28"/>
        </w:rPr>
        <w:t xml:space="preserve"> у взрослых – краткое изложение опубликованных рекомендаций.</w:t>
      </w:r>
    </w:p>
    <w:p w14:paraId="4616B5E3" w14:textId="77777777" w:rsidR="007F378B" w:rsidRPr="007F378B" w:rsidRDefault="007F378B" w:rsidP="00540C1D">
      <w:pPr>
        <w:ind w:firstLine="709"/>
        <w:jc w:val="both"/>
        <w:rPr>
          <w:b/>
          <w:bCs/>
          <w:noProof/>
          <w:sz w:val="28"/>
          <w:szCs w:val="28"/>
        </w:rPr>
      </w:pPr>
      <w:r w:rsidRPr="007F378B">
        <w:rPr>
          <w:b/>
          <w:bCs/>
          <w:noProof/>
          <w:sz w:val="28"/>
          <w:szCs w:val="28"/>
        </w:rPr>
        <w:t>Введение</w:t>
      </w:r>
    </w:p>
    <w:p w14:paraId="193ED236" w14:textId="77777777" w:rsidR="002E25BF" w:rsidRDefault="002E25BF" w:rsidP="002E25BF">
      <w:pPr>
        <w:ind w:firstLine="709"/>
        <w:jc w:val="both"/>
        <w:rPr>
          <w:noProof/>
          <w:sz w:val="28"/>
          <w:szCs w:val="28"/>
        </w:rPr>
      </w:pPr>
      <w:r w:rsidRPr="00540C1D">
        <w:rPr>
          <w:noProof/>
          <w:sz w:val="28"/>
          <w:szCs w:val="28"/>
        </w:rPr>
        <w:t xml:space="preserve">Приведенные ниже показания к переливанию крови взяты из </w:t>
      </w:r>
      <w:r>
        <w:rPr>
          <w:noProof/>
          <w:sz w:val="28"/>
          <w:szCs w:val="28"/>
        </w:rPr>
        <w:t>доказате</w:t>
      </w:r>
      <w:r w:rsidRPr="00540C1D">
        <w:rPr>
          <w:noProof/>
          <w:sz w:val="28"/>
          <w:szCs w:val="28"/>
        </w:rPr>
        <w:t>льных рекомендаций по</w:t>
      </w:r>
      <w:r>
        <w:rPr>
          <w:noProof/>
          <w:sz w:val="28"/>
          <w:szCs w:val="28"/>
        </w:rPr>
        <w:t xml:space="preserve"> </w:t>
      </w:r>
      <w:r w:rsidRPr="00540C1D">
        <w:rPr>
          <w:noProof/>
          <w:sz w:val="28"/>
          <w:szCs w:val="28"/>
        </w:rPr>
        <w:t xml:space="preserve">использованию компонентов крови у </w:t>
      </w:r>
      <w:r w:rsidRPr="00540C1D">
        <w:rPr>
          <w:noProof/>
          <w:sz w:val="28"/>
          <w:szCs w:val="28"/>
        </w:rPr>
        <w:lastRenderedPageBreak/>
        <w:t>взрослых. Объединение этих рекомендаций в данном кратком документе призвано служить ориентиром для врачей, облегчая надлежащее использование и обеспечивая</w:t>
      </w:r>
      <w:r>
        <w:rPr>
          <w:noProof/>
          <w:sz w:val="28"/>
          <w:szCs w:val="28"/>
        </w:rPr>
        <w:t xml:space="preserve"> </w:t>
      </w:r>
      <w:r w:rsidRPr="00540C1D">
        <w:rPr>
          <w:noProof/>
          <w:sz w:val="28"/>
          <w:szCs w:val="28"/>
        </w:rPr>
        <w:t>надежное документирование показаний.</w:t>
      </w:r>
    </w:p>
    <w:p w14:paraId="1A130E80" w14:textId="77777777" w:rsidR="002E25BF" w:rsidRDefault="002E25BF" w:rsidP="002E25BF">
      <w:pPr>
        <w:ind w:firstLine="709"/>
        <w:jc w:val="both"/>
        <w:rPr>
          <w:noProof/>
          <w:sz w:val="28"/>
          <w:szCs w:val="28"/>
        </w:rPr>
      </w:pPr>
      <w:r w:rsidRPr="00540C1D">
        <w:rPr>
          <w:noProof/>
          <w:sz w:val="28"/>
          <w:szCs w:val="28"/>
        </w:rPr>
        <w:t>Это рекомендации, а не правила, и каждое решение о переливании крови должно основываться на</w:t>
      </w:r>
      <w:r>
        <w:rPr>
          <w:noProof/>
          <w:sz w:val="28"/>
          <w:szCs w:val="28"/>
        </w:rPr>
        <w:t xml:space="preserve"> </w:t>
      </w:r>
      <w:r w:rsidRPr="00540C1D">
        <w:rPr>
          <w:noProof/>
          <w:sz w:val="28"/>
          <w:szCs w:val="28"/>
        </w:rPr>
        <w:t>индивидуальной оценке состояния пациента.</w:t>
      </w:r>
    </w:p>
    <w:p w14:paraId="682016C5" w14:textId="77777777" w:rsidR="002E25BF" w:rsidRPr="00540C1D" w:rsidRDefault="002E25BF" w:rsidP="002E25BF">
      <w:pPr>
        <w:ind w:firstLine="709"/>
        <w:jc w:val="both"/>
        <w:rPr>
          <w:noProof/>
          <w:sz w:val="28"/>
          <w:szCs w:val="28"/>
        </w:rPr>
      </w:pPr>
      <w:r w:rsidRPr="00540C1D">
        <w:rPr>
          <w:noProof/>
          <w:sz w:val="28"/>
          <w:szCs w:val="28"/>
        </w:rPr>
        <w:t>Основные принципы следующие:</w:t>
      </w:r>
    </w:p>
    <w:p w14:paraId="32166E57" w14:textId="77777777" w:rsidR="002E25BF" w:rsidRPr="00203535" w:rsidRDefault="002E25BF" w:rsidP="002C3F30">
      <w:pPr>
        <w:pStyle w:val="af0"/>
        <w:numPr>
          <w:ilvl w:val="0"/>
          <w:numId w:val="10"/>
        </w:numPr>
        <w:ind w:left="357" w:hanging="357"/>
        <w:jc w:val="both"/>
        <w:rPr>
          <w:noProof/>
          <w:sz w:val="28"/>
          <w:szCs w:val="28"/>
        </w:rPr>
      </w:pPr>
      <w:r w:rsidRPr="00203535">
        <w:rPr>
          <w:noProof/>
          <w:sz w:val="28"/>
          <w:szCs w:val="28"/>
        </w:rPr>
        <w:t>Применяйте клиническое суждение в каждом случае, учитывая сопутствующие заболевания пациента и риск вреда от анемии по сравнению с рисками переливания крови.</w:t>
      </w:r>
    </w:p>
    <w:p w14:paraId="2193D33A" w14:textId="77777777" w:rsidR="002E25BF" w:rsidRPr="001358B7" w:rsidRDefault="002E25BF" w:rsidP="002C3F30">
      <w:pPr>
        <w:pStyle w:val="af0"/>
        <w:numPr>
          <w:ilvl w:val="0"/>
          <w:numId w:val="10"/>
        </w:numPr>
        <w:ind w:left="357" w:hanging="357"/>
        <w:jc w:val="both"/>
        <w:rPr>
          <w:noProof/>
          <w:sz w:val="28"/>
          <w:szCs w:val="28"/>
        </w:rPr>
      </w:pPr>
      <w:r w:rsidRPr="001358B7">
        <w:rPr>
          <w:noProof/>
          <w:sz w:val="28"/>
          <w:szCs w:val="28"/>
        </w:rPr>
        <w:t>Не принимайте решения о переливании крови, основываясь только на уровне гемоглобина.</w:t>
      </w:r>
    </w:p>
    <w:p w14:paraId="3F1B26D2" w14:textId="77777777" w:rsidR="002E25BF" w:rsidRPr="001358B7" w:rsidRDefault="002E25BF" w:rsidP="002C3F30">
      <w:pPr>
        <w:pStyle w:val="af0"/>
        <w:numPr>
          <w:ilvl w:val="0"/>
          <w:numId w:val="10"/>
        </w:numPr>
        <w:ind w:left="357" w:hanging="357"/>
        <w:jc w:val="both"/>
        <w:rPr>
          <w:noProof/>
          <w:sz w:val="28"/>
          <w:szCs w:val="28"/>
        </w:rPr>
      </w:pPr>
      <w:r w:rsidRPr="001358B7">
        <w:rPr>
          <w:noProof/>
          <w:sz w:val="28"/>
          <w:szCs w:val="28"/>
        </w:rPr>
        <w:t>Учитывайте динамику уровня гемоглобина (как направление, так и скорость изменения).</w:t>
      </w:r>
    </w:p>
    <w:p w14:paraId="0FAD1C76" w14:textId="77777777" w:rsidR="002E25BF" w:rsidRDefault="002E25BF" w:rsidP="002C3F30">
      <w:pPr>
        <w:pStyle w:val="af0"/>
        <w:numPr>
          <w:ilvl w:val="0"/>
          <w:numId w:val="10"/>
        </w:numPr>
        <w:ind w:left="357" w:hanging="357"/>
        <w:jc w:val="both"/>
        <w:rPr>
          <w:noProof/>
          <w:sz w:val="28"/>
          <w:szCs w:val="28"/>
        </w:rPr>
      </w:pPr>
      <w:r w:rsidRPr="001358B7">
        <w:rPr>
          <w:noProof/>
          <w:sz w:val="28"/>
          <w:szCs w:val="28"/>
        </w:rPr>
        <w:t>Учитывайте все обратимые причины анемии (например, недостаточность</w:t>
      </w:r>
      <w:r>
        <w:rPr>
          <w:noProof/>
          <w:sz w:val="28"/>
          <w:szCs w:val="28"/>
        </w:rPr>
        <w:t xml:space="preserve"> гематиников</w:t>
      </w:r>
      <w:r w:rsidRPr="001358B7">
        <w:rPr>
          <w:noProof/>
          <w:sz w:val="28"/>
          <w:szCs w:val="28"/>
        </w:rPr>
        <w:t>).</w:t>
      </w:r>
    </w:p>
    <w:p w14:paraId="7F2989FE" w14:textId="77777777" w:rsidR="002E25BF" w:rsidRDefault="002E25BF" w:rsidP="002E25BF">
      <w:pPr>
        <w:ind w:firstLine="709"/>
        <w:jc w:val="both"/>
        <w:rPr>
          <w:noProof/>
          <w:sz w:val="28"/>
          <w:szCs w:val="28"/>
        </w:rPr>
      </w:pPr>
      <w:r w:rsidRPr="00540C1D">
        <w:rPr>
          <w:noProof/>
          <w:sz w:val="28"/>
          <w:szCs w:val="28"/>
        </w:rPr>
        <w:t>Каждому показанию присвоен номер для обеспечения воспроизводимого кодирования при</w:t>
      </w:r>
      <w:r>
        <w:rPr>
          <w:noProof/>
          <w:sz w:val="28"/>
          <w:szCs w:val="28"/>
        </w:rPr>
        <w:t xml:space="preserve"> </w:t>
      </w:r>
      <w:r w:rsidRPr="00540C1D">
        <w:rPr>
          <w:noProof/>
          <w:sz w:val="28"/>
          <w:szCs w:val="28"/>
        </w:rPr>
        <w:t>запросе крови или для целей документирования/аудита.</w:t>
      </w:r>
    </w:p>
    <w:p w14:paraId="779FDF23" w14:textId="77777777" w:rsidR="002E25BF" w:rsidRDefault="002E25BF" w:rsidP="002E25BF">
      <w:pPr>
        <w:ind w:firstLine="709"/>
        <w:jc w:val="both"/>
        <w:rPr>
          <w:noProof/>
          <w:sz w:val="28"/>
          <w:szCs w:val="28"/>
        </w:rPr>
      </w:pPr>
      <w:r w:rsidRPr="00540C1D">
        <w:rPr>
          <w:noProof/>
          <w:sz w:val="28"/>
          <w:szCs w:val="28"/>
        </w:rPr>
        <w:t>Эти номера основаны на действующих рекомендациях и могут изменяться в зависимости от новых данных.</w:t>
      </w:r>
    </w:p>
    <w:p w14:paraId="29C40E7C" w14:textId="77777777" w:rsidR="002C3F30" w:rsidRDefault="002C3F30" w:rsidP="009D1C7C">
      <w:pPr>
        <w:ind w:firstLine="709"/>
        <w:jc w:val="both"/>
        <w:rPr>
          <w:b/>
          <w:bCs/>
          <w:noProof/>
          <w:sz w:val="28"/>
          <w:szCs w:val="28"/>
        </w:rPr>
      </w:pPr>
    </w:p>
    <w:p w14:paraId="2859C15C" w14:textId="00B7E475" w:rsidR="009D1C7C" w:rsidRPr="009D1C7C" w:rsidRDefault="009D1C7C" w:rsidP="009D1C7C">
      <w:pPr>
        <w:ind w:firstLine="709"/>
        <w:jc w:val="both"/>
        <w:rPr>
          <w:b/>
          <w:bCs/>
          <w:noProof/>
          <w:sz w:val="28"/>
          <w:szCs w:val="28"/>
        </w:rPr>
      </w:pPr>
      <w:r w:rsidRPr="009D1C7C">
        <w:rPr>
          <w:b/>
          <w:bCs/>
          <w:noProof/>
          <w:sz w:val="28"/>
          <w:szCs w:val="28"/>
        </w:rPr>
        <w:t>Краткое справочное руководство</w:t>
      </w:r>
    </w:p>
    <w:p w14:paraId="165BA6F0" w14:textId="74EF2737" w:rsidR="009D1C7C" w:rsidRPr="009D1C7C" w:rsidRDefault="009D1C7C" w:rsidP="009D1C7C">
      <w:pPr>
        <w:ind w:firstLine="709"/>
        <w:jc w:val="both"/>
        <w:rPr>
          <w:noProof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1"/>
      </w:tblGrid>
      <w:tr w:rsidR="00E21F73" w14:paraId="51324A72" w14:textId="77777777" w:rsidTr="00082F5D">
        <w:tc>
          <w:tcPr>
            <w:tcW w:w="988" w:type="dxa"/>
          </w:tcPr>
          <w:p w14:paraId="36489669" w14:textId="6523C279" w:rsidR="00E21F73" w:rsidRPr="00B81F38" w:rsidRDefault="00B81F38" w:rsidP="009D1C7C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Код</w:t>
            </w:r>
          </w:p>
        </w:tc>
        <w:tc>
          <w:tcPr>
            <w:tcW w:w="8351" w:type="dxa"/>
          </w:tcPr>
          <w:p w14:paraId="19BF0BBE" w14:textId="0A25098B" w:rsidR="00E21F73" w:rsidRDefault="00456BC7" w:rsidP="00257B58">
            <w:pPr>
              <w:rPr>
                <w:noProof/>
                <w:sz w:val="28"/>
                <w:szCs w:val="28"/>
                <w:lang w:val="en-US"/>
              </w:rPr>
            </w:pPr>
            <w:r w:rsidRPr="009D1C7C">
              <w:rPr>
                <w:noProof/>
                <w:sz w:val="28"/>
                <w:szCs w:val="28"/>
              </w:rPr>
              <w:t>Концентраты эритроцитов</w:t>
            </w:r>
          </w:p>
        </w:tc>
      </w:tr>
      <w:tr w:rsidR="00933DA0" w14:paraId="4AC178D8" w14:textId="77777777" w:rsidTr="00082F5D">
        <w:tc>
          <w:tcPr>
            <w:tcW w:w="988" w:type="dxa"/>
          </w:tcPr>
          <w:p w14:paraId="115EC9C3" w14:textId="16562DA4" w:rsidR="00933DA0" w:rsidRDefault="002C3F30" w:rsidP="00933D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933DA0" w:rsidRPr="0022205C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8351" w:type="dxa"/>
          </w:tcPr>
          <w:p w14:paraId="7C6F0937" w14:textId="2C3C7687" w:rsidR="00933DA0" w:rsidRDefault="002E25BF" w:rsidP="00257B58">
            <w:pPr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Массивная кровопотеря</w:t>
            </w:r>
          </w:p>
        </w:tc>
      </w:tr>
      <w:tr w:rsidR="00933DA0" w:rsidRPr="00467102" w14:paraId="7551B16D" w14:textId="77777777" w:rsidTr="00082F5D">
        <w:tc>
          <w:tcPr>
            <w:tcW w:w="988" w:type="dxa"/>
          </w:tcPr>
          <w:p w14:paraId="7B45C5AA" w14:textId="2C0C19FF" w:rsidR="00933DA0" w:rsidRPr="00467102" w:rsidRDefault="007F378B" w:rsidP="00933DA0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467102">
              <w:rPr>
                <w:noProof/>
                <w:sz w:val="28"/>
                <w:szCs w:val="28"/>
              </w:rPr>
              <w:t>2</w:t>
            </w:r>
          </w:p>
        </w:tc>
        <w:tc>
          <w:tcPr>
            <w:tcW w:w="8351" w:type="dxa"/>
          </w:tcPr>
          <w:p w14:paraId="3EBD0ABC" w14:textId="4722730E" w:rsidR="00933DA0" w:rsidRPr="00467102" w:rsidRDefault="00467102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Острая анемия (например, после кровотечения/операции/критического заболевания) –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9D1C7C">
              <w:rPr>
                <w:noProof/>
                <w:sz w:val="28"/>
                <w:szCs w:val="28"/>
              </w:rPr>
              <w:t xml:space="preserve">гемодинамически стабильный пациент и </w:t>
            </w:r>
            <w:r w:rsidRPr="009D1C7C">
              <w:rPr>
                <w:noProof/>
                <w:sz w:val="28"/>
                <w:szCs w:val="28"/>
                <w:lang w:val="en-US"/>
              </w:rPr>
              <w:t>Hb</w:t>
            </w:r>
            <w:r w:rsidRPr="009D1C7C">
              <w:rPr>
                <w:noProof/>
                <w:sz w:val="28"/>
                <w:szCs w:val="28"/>
              </w:rPr>
              <w:t xml:space="preserve"> ≤ 70 г/л</w:t>
            </w:r>
          </w:p>
        </w:tc>
      </w:tr>
      <w:tr w:rsidR="00933DA0" w:rsidRPr="00EF6F70" w14:paraId="3DF6752B" w14:textId="77777777" w:rsidTr="00082F5D">
        <w:tc>
          <w:tcPr>
            <w:tcW w:w="988" w:type="dxa"/>
          </w:tcPr>
          <w:p w14:paraId="5A108859" w14:textId="47403CBB" w:rsidR="00933DA0" w:rsidRPr="00467102" w:rsidRDefault="007F378B" w:rsidP="00933DA0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467102">
              <w:rPr>
                <w:noProof/>
                <w:sz w:val="28"/>
                <w:szCs w:val="28"/>
              </w:rPr>
              <w:t>3</w:t>
            </w:r>
          </w:p>
        </w:tc>
        <w:tc>
          <w:tcPr>
            <w:tcW w:w="8351" w:type="dxa"/>
          </w:tcPr>
          <w:p w14:paraId="474BB1F2" w14:textId="1DE283F1" w:rsidR="00933DA0" w:rsidRPr="00EF6F70" w:rsidRDefault="00EF6F70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Анемия – гемодинамически стабильный пациент с острым коронарным синдромом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9D1C7C">
              <w:rPr>
                <w:noProof/>
                <w:sz w:val="28"/>
                <w:szCs w:val="28"/>
              </w:rPr>
              <w:t xml:space="preserve">(исключая стабильную ишемическую болезнь сердца) и </w:t>
            </w:r>
            <w:r w:rsidRPr="009D1C7C">
              <w:rPr>
                <w:noProof/>
                <w:sz w:val="28"/>
                <w:szCs w:val="28"/>
                <w:lang w:val="en-US"/>
              </w:rPr>
              <w:t>Hb</w:t>
            </w:r>
            <w:r w:rsidRPr="009D1C7C">
              <w:rPr>
                <w:noProof/>
                <w:sz w:val="28"/>
                <w:szCs w:val="28"/>
              </w:rPr>
              <w:t xml:space="preserve"> ≤ 80 г/л</w:t>
            </w:r>
          </w:p>
        </w:tc>
      </w:tr>
      <w:tr w:rsidR="00933DA0" w14:paraId="62E6A58D" w14:textId="77777777" w:rsidTr="00082F5D">
        <w:tc>
          <w:tcPr>
            <w:tcW w:w="988" w:type="dxa"/>
          </w:tcPr>
          <w:p w14:paraId="2E62C88E" w14:textId="56530730" w:rsidR="00F30713" w:rsidRPr="009D1C7C" w:rsidRDefault="004747C4" w:rsidP="00F30713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F30713" w:rsidRPr="009D1C7C">
              <w:rPr>
                <w:noProof/>
                <w:sz w:val="28"/>
                <w:szCs w:val="28"/>
              </w:rPr>
              <w:t>4</w:t>
            </w:r>
          </w:p>
          <w:p w14:paraId="1EB4B81E" w14:textId="3860B071" w:rsidR="00F30713" w:rsidRPr="00697CA9" w:rsidRDefault="004747C4" w:rsidP="00F30713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F30713" w:rsidRPr="009D1C7C">
              <w:rPr>
                <w:noProof/>
                <w:sz w:val="28"/>
                <w:szCs w:val="28"/>
              </w:rPr>
              <w:t>4</w:t>
            </w:r>
            <w:r w:rsidR="00697CA9">
              <w:rPr>
                <w:noProof/>
                <w:sz w:val="28"/>
                <w:szCs w:val="28"/>
              </w:rPr>
              <w:t>а</w:t>
            </w:r>
          </w:p>
          <w:p w14:paraId="32F9CDCF" w14:textId="575F8AEE" w:rsidR="00933DA0" w:rsidRPr="00697CA9" w:rsidRDefault="004747C4" w:rsidP="00C07750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F30713" w:rsidRPr="009D1C7C">
              <w:rPr>
                <w:noProof/>
                <w:sz w:val="28"/>
                <w:szCs w:val="28"/>
              </w:rPr>
              <w:t>4</w:t>
            </w:r>
            <w:r w:rsidR="00697CA9">
              <w:rPr>
                <w:noProof/>
                <w:sz w:val="28"/>
                <w:szCs w:val="28"/>
              </w:rPr>
              <w:t>б</w:t>
            </w:r>
          </w:p>
        </w:tc>
        <w:tc>
          <w:tcPr>
            <w:tcW w:w="8351" w:type="dxa"/>
          </w:tcPr>
          <w:p w14:paraId="1B62C80B" w14:textId="77777777" w:rsidR="00F30713" w:rsidRPr="009D1C7C" w:rsidRDefault="00F30713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Хроническая трансфузионно-зависимая анемия</w:t>
            </w:r>
          </w:p>
          <w:p w14:paraId="37A10751" w14:textId="49720838" w:rsidR="00F30713" w:rsidRPr="00C07750" w:rsidRDefault="00F30713" w:rsidP="00257B58">
            <w:pPr>
              <w:pStyle w:val="af0"/>
              <w:numPr>
                <w:ilvl w:val="0"/>
                <w:numId w:val="12"/>
              </w:numPr>
              <w:rPr>
                <w:noProof/>
                <w:sz w:val="28"/>
                <w:szCs w:val="28"/>
              </w:rPr>
            </w:pPr>
            <w:r w:rsidRPr="00C07750">
              <w:rPr>
                <w:noProof/>
                <w:sz w:val="28"/>
                <w:szCs w:val="28"/>
              </w:rPr>
              <w:t>Хроническая костномозговая недостаточность</w:t>
            </w:r>
          </w:p>
          <w:p w14:paraId="34595A36" w14:textId="41B98692" w:rsidR="00933DA0" w:rsidRPr="00C07750" w:rsidRDefault="00F30713" w:rsidP="00257B58">
            <w:pPr>
              <w:pStyle w:val="af0"/>
              <w:numPr>
                <w:ilvl w:val="0"/>
                <w:numId w:val="12"/>
              </w:numPr>
              <w:rPr>
                <w:noProof/>
                <w:sz w:val="28"/>
                <w:szCs w:val="28"/>
                <w:lang w:val="en-US"/>
              </w:rPr>
            </w:pPr>
            <w:r w:rsidRPr="00C07750">
              <w:rPr>
                <w:noProof/>
                <w:sz w:val="28"/>
                <w:szCs w:val="28"/>
              </w:rPr>
              <w:t>Гемоглобинопатии</w:t>
            </w:r>
          </w:p>
        </w:tc>
      </w:tr>
      <w:tr w:rsidR="00933DA0" w:rsidRPr="00E542BD" w14:paraId="06299A91" w14:textId="77777777" w:rsidTr="00082F5D">
        <w:tc>
          <w:tcPr>
            <w:tcW w:w="988" w:type="dxa"/>
          </w:tcPr>
          <w:p w14:paraId="456A0D8E" w14:textId="486F270F" w:rsidR="00933DA0" w:rsidRDefault="00697CA9" w:rsidP="00933D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E542BD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8351" w:type="dxa"/>
          </w:tcPr>
          <w:p w14:paraId="1096D9AE" w14:textId="674C5F23" w:rsidR="00933DA0" w:rsidRPr="00E542BD" w:rsidRDefault="00E542BD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 xml:space="preserve">Лучевая терапия и </w:t>
            </w:r>
            <w:r w:rsidRPr="009D1C7C">
              <w:rPr>
                <w:noProof/>
                <w:sz w:val="28"/>
                <w:szCs w:val="28"/>
                <w:lang w:val="en-US"/>
              </w:rPr>
              <w:t>Hb</w:t>
            </w:r>
            <w:r w:rsidRPr="009D1C7C">
              <w:rPr>
                <w:noProof/>
                <w:sz w:val="28"/>
                <w:szCs w:val="28"/>
              </w:rPr>
              <w:t xml:space="preserve"> ≤ 100 г/л</w:t>
            </w:r>
          </w:p>
        </w:tc>
      </w:tr>
      <w:tr w:rsidR="00933DA0" w14:paraId="4A533749" w14:textId="77777777" w:rsidTr="00082F5D">
        <w:tc>
          <w:tcPr>
            <w:tcW w:w="988" w:type="dxa"/>
          </w:tcPr>
          <w:p w14:paraId="14594D32" w14:textId="346EE729" w:rsidR="00933DA0" w:rsidRDefault="00697CA9" w:rsidP="00933D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E542BD">
              <w:rPr>
                <w:noProof/>
                <w:sz w:val="28"/>
                <w:szCs w:val="28"/>
              </w:rPr>
              <w:t>6</w:t>
            </w:r>
          </w:p>
        </w:tc>
        <w:tc>
          <w:tcPr>
            <w:tcW w:w="8351" w:type="dxa"/>
          </w:tcPr>
          <w:p w14:paraId="40F32159" w14:textId="5D8BB0F5" w:rsidR="00933DA0" w:rsidRDefault="00415874" w:rsidP="00257B58">
            <w:pPr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За</w:t>
            </w:r>
            <w:r w:rsidRPr="009D1C7C">
              <w:rPr>
                <w:noProof/>
                <w:sz w:val="28"/>
                <w:szCs w:val="28"/>
              </w:rPr>
              <w:t>менное переливание крови</w:t>
            </w:r>
          </w:p>
        </w:tc>
      </w:tr>
      <w:tr w:rsidR="00933DA0" w:rsidRPr="00CC133D" w14:paraId="4D99C8D5" w14:textId="77777777" w:rsidTr="00082F5D">
        <w:tc>
          <w:tcPr>
            <w:tcW w:w="988" w:type="dxa"/>
          </w:tcPr>
          <w:p w14:paraId="757CD132" w14:textId="2636B06C" w:rsidR="00933DA0" w:rsidRDefault="00697CA9" w:rsidP="00933D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Э</w:t>
            </w:r>
            <w:r w:rsidR="00E542BD">
              <w:rPr>
                <w:noProof/>
                <w:sz w:val="28"/>
                <w:szCs w:val="28"/>
              </w:rPr>
              <w:t>7</w:t>
            </w:r>
          </w:p>
        </w:tc>
        <w:tc>
          <w:tcPr>
            <w:tcW w:w="8351" w:type="dxa"/>
          </w:tcPr>
          <w:p w14:paraId="507257A9" w14:textId="774A92CA" w:rsidR="00933DA0" w:rsidRPr="00CC133D" w:rsidRDefault="00CC133D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Тяжелая хроническая анемия: не</w:t>
            </w:r>
            <w:r>
              <w:rPr>
                <w:noProof/>
                <w:sz w:val="28"/>
                <w:szCs w:val="28"/>
              </w:rPr>
              <w:t xml:space="preserve">-трансфузиозависимая </w:t>
            </w:r>
            <w:r w:rsidRPr="009D1C7C">
              <w:rPr>
                <w:noProof/>
                <w:sz w:val="28"/>
                <w:szCs w:val="28"/>
              </w:rPr>
              <w:t>(например, дефицит</w:t>
            </w:r>
            <w:r>
              <w:rPr>
                <w:noProof/>
                <w:sz w:val="28"/>
                <w:szCs w:val="28"/>
              </w:rPr>
              <w:t xml:space="preserve"> гематиников</w:t>
            </w:r>
            <w:r w:rsidRPr="009D1C7C">
              <w:rPr>
                <w:noProof/>
                <w:sz w:val="28"/>
                <w:szCs w:val="28"/>
              </w:rPr>
              <w:t>, анемия хроническо</w:t>
            </w:r>
            <w:r>
              <w:rPr>
                <w:noProof/>
                <w:sz w:val="28"/>
                <w:szCs w:val="28"/>
              </w:rPr>
              <w:t>го</w:t>
            </w:r>
            <w:r w:rsidRPr="009D1C7C">
              <w:rPr>
                <w:noProof/>
                <w:sz w:val="28"/>
                <w:szCs w:val="28"/>
              </w:rPr>
              <w:t xml:space="preserve"> заболевани</w:t>
            </w:r>
            <w:r>
              <w:rPr>
                <w:noProof/>
                <w:sz w:val="28"/>
                <w:szCs w:val="28"/>
              </w:rPr>
              <w:t>я</w:t>
            </w:r>
            <w:r w:rsidRPr="009D1C7C">
              <w:rPr>
                <w:noProof/>
                <w:sz w:val="28"/>
                <w:szCs w:val="28"/>
              </w:rPr>
              <w:t>)</w:t>
            </w:r>
          </w:p>
        </w:tc>
      </w:tr>
      <w:tr w:rsidR="00F20AD3" w:rsidRPr="00EF6F70" w14:paraId="2510E0E4" w14:textId="77777777" w:rsidTr="005C240D">
        <w:tc>
          <w:tcPr>
            <w:tcW w:w="988" w:type="dxa"/>
          </w:tcPr>
          <w:p w14:paraId="04187ADF" w14:textId="22FA623F" w:rsidR="00F20AD3" w:rsidRPr="00467102" w:rsidRDefault="00F20AD3" w:rsidP="005C240D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Э8</w:t>
            </w:r>
          </w:p>
        </w:tc>
        <w:tc>
          <w:tcPr>
            <w:tcW w:w="8351" w:type="dxa"/>
          </w:tcPr>
          <w:p w14:paraId="3A2E80D3" w14:textId="234F3BE6" w:rsidR="00F20AD3" w:rsidRPr="00EF6F70" w:rsidRDefault="00F20AD3" w:rsidP="005C240D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 xml:space="preserve">Анемия – гемодинамически </w:t>
            </w:r>
            <w:r>
              <w:rPr>
                <w:noProof/>
                <w:sz w:val="28"/>
                <w:szCs w:val="28"/>
              </w:rPr>
              <w:t>не</w:t>
            </w:r>
            <w:r w:rsidRPr="009D1C7C">
              <w:rPr>
                <w:noProof/>
                <w:sz w:val="28"/>
                <w:szCs w:val="28"/>
              </w:rPr>
              <w:t>стабильный пациент</w:t>
            </w:r>
          </w:p>
        </w:tc>
      </w:tr>
      <w:tr w:rsidR="00933DA0" w14:paraId="72738664" w14:textId="77777777" w:rsidTr="00082F5D">
        <w:tc>
          <w:tcPr>
            <w:tcW w:w="988" w:type="dxa"/>
          </w:tcPr>
          <w:p w14:paraId="1FBA7670" w14:textId="2F77657B" w:rsidR="00933DA0" w:rsidRPr="00AF49C8" w:rsidRDefault="00933DA0" w:rsidP="00933DA0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8351" w:type="dxa"/>
          </w:tcPr>
          <w:p w14:paraId="4F5E5F1C" w14:textId="7422EE36" w:rsidR="00933DA0" w:rsidRDefault="00CC133D" w:rsidP="00257B58">
            <w:pPr>
              <w:rPr>
                <w:noProof/>
                <w:sz w:val="28"/>
                <w:szCs w:val="28"/>
                <w:lang w:val="en-US"/>
              </w:rPr>
            </w:pPr>
            <w:r w:rsidRPr="009D1C7C">
              <w:rPr>
                <w:noProof/>
                <w:sz w:val="28"/>
                <w:szCs w:val="28"/>
              </w:rPr>
              <w:t>Свежезамороженная плазма</w:t>
            </w:r>
          </w:p>
        </w:tc>
      </w:tr>
      <w:tr w:rsidR="0059026E" w14:paraId="6E34AAFD" w14:textId="77777777" w:rsidTr="00381CD5">
        <w:tc>
          <w:tcPr>
            <w:tcW w:w="988" w:type="dxa"/>
          </w:tcPr>
          <w:p w14:paraId="6A84C183" w14:textId="6FFE172F" w:rsidR="0059026E" w:rsidRDefault="00697CA9" w:rsidP="0059026E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С</w:t>
            </w:r>
            <w:r w:rsidR="0059026E" w:rsidRPr="00453E3B">
              <w:rPr>
                <w:noProof/>
                <w:sz w:val="28"/>
                <w:szCs w:val="28"/>
              </w:rPr>
              <w:t xml:space="preserve">1 </w:t>
            </w:r>
          </w:p>
        </w:tc>
        <w:tc>
          <w:tcPr>
            <w:tcW w:w="8351" w:type="dxa"/>
          </w:tcPr>
          <w:p w14:paraId="0200A7DE" w14:textId="6770BA24" w:rsidR="0059026E" w:rsidRPr="00A42A92" w:rsidRDefault="0059026E" w:rsidP="00257B58">
            <w:pPr>
              <w:rPr>
                <w:noProof/>
                <w:sz w:val="28"/>
                <w:szCs w:val="28"/>
                <w:lang w:val="en-US"/>
              </w:rPr>
            </w:pPr>
            <w:r w:rsidRPr="009D1C7C">
              <w:rPr>
                <w:noProof/>
                <w:sz w:val="28"/>
                <w:szCs w:val="28"/>
              </w:rPr>
              <w:t>Сильное кровотечение</w:t>
            </w:r>
          </w:p>
        </w:tc>
      </w:tr>
      <w:tr w:rsidR="0059026E" w:rsidRPr="00A42A92" w14:paraId="6DC4C8E3" w14:textId="77777777" w:rsidTr="00381CD5">
        <w:tc>
          <w:tcPr>
            <w:tcW w:w="988" w:type="dxa"/>
          </w:tcPr>
          <w:p w14:paraId="7590A6B8" w14:textId="6F3EFE3A" w:rsidR="0059026E" w:rsidRDefault="00AE65E1" w:rsidP="0059026E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С</w:t>
            </w:r>
            <w:r w:rsidR="00A42A92">
              <w:rPr>
                <w:noProof/>
                <w:sz w:val="28"/>
                <w:szCs w:val="28"/>
                <w:lang w:val="en-US"/>
              </w:rPr>
              <w:t>2</w:t>
            </w:r>
            <w:r w:rsidR="0059026E" w:rsidRPr="00453E3B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8351" w:type="dxa"/>
          </w:tcPr>
          <w:p w14:paraId="4958C685" w14:textId="2B1AE03D" w:rsidR="0059026E" w:rsidRPr="00A42A92" w:rsidRDefault="00A42A92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 xml:space="preserve">Кровотечение (исключая хроническое заболевание печени) </w:t>
            </w:r>
            <w:r w:rsidR="00675D5B">
              <w:rPr>
                <w:noProof/>
                <w:sz w:val="28"/>
                <w:szCs w:val="28"/>
              </w:rPr>
              <w:t>при</w:t>
            </w:r>
            <w:r w:rsidR="004F4818" w:rsidRPr="004F4818">
              <w:rPr>
                <w:noProof/>
                <w:sz w:val="28"/>
                <w:szCs w:val="28"/>
              </w:rPr>
              <w:t xml:space="preserve"> </w:t>
            </w:r>
            <w:r w:rsidRPr="009D1C7C">
              <w:rPr>
                <w:noProof/>
                <w:sz w:val="28"/>
                <w:szCs w:val="28"/>
              </w:rPr>
              <w:t>МНО &gt; 1,5</w:t>
            </w:r>
          </w:p>
        </w:tc>
      </w:tr>
      <w:tr w:rsidR="0059026E" w:rsidRPr="00A42A92" w14:paraId="5020FB15" w14:textId="77777777" w:rsidTr="00381CD5">
        <w:tc>
          <w:tcPr>
            <w:tcW w:w="988" w:type="dxa"/>
          </w:tcPr>
          <w:p w14:paraId="79D428ED" w14:textId="0714805A" w:rsidR="0059026E" w:rsidRDefault="00AE65E1" w:rsidP="0059026E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t>С</w:t>
            </w:r>
            <w:r w:rsidR="00A42A92">
              <w:rPr>
                <w:noProof/>
                <w:sz w:val="28"/>
                <w:szCs w:val="28"/>
                <w:lang w:val="en-US"/>
              </w:rPr>
              <w:t>3</w:t>
            </w:r>
            <w:r w:rsidR="0059026E" w:rsidRPr="00453E3B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8351" w:type="dxa"/>
          </w:tcPr>
          <w:p w14:paraId="5B330A5A" w14:textId="7364B197" w:rsidR="0059026E" w:rsidRPr="00A42A92" w:rsidRDefault="00A42A92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П</w:t>
            </w:r>
            <w:r w:rsidR="00675D5B">
              <w:rPr>
                <w:noProof/>
                <w:sz w:val="28"/>
                <w:szCs w:val="28"/>
              </w:rPr>
              <w:t>е</w:t>
            </w:r>
            <w:r w:rsidRPr="009D1C7C">
              <w:rPr>
                <w:noProof/>
                <w:sz w:val="28"/>
                <w:szCs w:val="28"/>
              </w:rPr>
              <w:t>ред</w:t>
            </w:r>
            <w:r w:rsidR="00675D5B">
              <w:rPr>
                <w:noProof/>
                <w:sz w:val="28"/>
                <w:szCs w:val="28"/>
              </w:rPr>
              <w:t xml:space="preserve"> инвазивной</w:t>
            </w:r>
            <w:r w:rsidRPr="009D1C7C">
              <w:rPr>
                <w:noProof/>
                <w:sz w:val="28"/>
                <w:szCs w:val="28"/>
              </w:rPr>
              <w:t xml:space="preserve"> процедур</w:t>
            </w:r>
            <w:r w:rsidR="00675D5B">
              <w:rPr>
                <w:noProof/>
                <w:sz w:val="28"/>
                <w:szCs w:val="28"/>
              </w:rPr>
              <w:t>ой</w:t>
            </w:r>
            <w:r w:rsidRPr="009D1C7C">
              <w:rPr>
                <w:noProof/>
                <w:sz w:val="28"/>
                <w:szCs w:val="28"/>
              </w:rPr>
              <w:t xml:space="preserve"> (за исключением хронических заболеваний печени) </w:t>
            </w:r>
            <w:r w:rsidR="00675D5B">
              <w:rPr>
                <w:noProof/>
                <w:sz w:val="28"/>
                <w:szCs w:val="28"/>
              </w:rPr>
              <w:t>при</w:t>
            </w:r>
            <w:r w:rsidRPr="009D1C7C">
              <w:rPr>
                <w:noProof/>
                <w:sz w:val="28"/>
                <w:szCs w:val="28"/>
              </w:rPr>
              <w:t xml:space="preserve"> МНО &gt; 1,5</w:t>
            </w:r>
          </w:p>
        </w:tc>
      </w:tr>
      <w:tr w:rsidR="0059026E" w14:paraId="0E2F222A" w14:textId="77777777" w:rsidTr="00381CD5">
        <w:tc>
          <w:tcPr>
            <w:tcW w:w="988" w:type="dxa"/>
          </w:tcPr>
          <w:p w14:paraId="77F77F5A" w14:textId="35745CBA" w:rsidR="0059026E" w:rsidRDefault="00AE65E1" w:rsidP="0059026E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С4</w:t>
            </w:r>
            <w:r w:rsidR="0059026E" w:rsidRPr="00453E3B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8351" w:type="dxa"/>
          </w:tcPr>
          <w:p w14:paraId="6CDDA5D1" w14:textId="170CA527" w:rsidR="0059026E" w:rsidRPr="00F33508" w:rsidRDefault="00F33508" w:rsidP="00257B5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Плазмообмен</w:t>
            </w:r>
          </w:p>
        </w:tc>
      </w:tr>
      <w:tr w:rsidR="0059026E" w:rsidRPr="00F33508" w14:paraId="2CDAE3EB" w14:textId="77777777" w:rsidTr="00381CD5">
        <w:tc>
          <w:tcPr>
            <w:tcW w:w="988" w:type="dxa"/>
          </w:tcPr>
          <w:p w14:paraId="413E53A4" w14:textId="6BAC3EF3" w:rsidR="0059026E" w:rsidRDefault="00AE65E1" w:rsidP="0059026E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С</w:t>
            </w:r>
            <w:r w:rsidR="00597150">
              <w:rPr>
                <w:noProof/>
                <w:sz w:val="28"/>
                <w:szCs w:val="28"/>
              </w:rPr>
              <w:t>5</w:t>
            </w:r>
            <w:r w:rsidR="0059026E" w:rsidRPr="00453E3B">
              <w:rPr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8351" w:type="dxa"/>
          </w:tcPr>
          <w:p w14:paraId="0F1B7EC4" w14:textId="5B287C1E" w:rsidR="0059026E" w:rsidRPr="00F33508" w:rsidRDefault="00F33508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Замещение одного фактора свертывания крови</w:t>
            </w:r>
          </w:p>
        </w:tc>
      </w:tr>
      <w:tr w:rsidR="0059026E" w:rsidRPr="00F33508" w14:paraId="53598C43" w14:textId="77777777" w:rsidTr="00381CD5">
        <w:tc>
          <w:tcPr>
            <w:tcW w:w="988" w:type="dxa"/>
          </w:tcPr>
          <w:p w14:paraId="5C6776DF" w14:textId="77777777" w:rsidR="0059026E" w:rsidRPr="00F33508" w:rsidRDefault="0059026E" w:rsidP="00381CD5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8351" w:type="dxa"/>
          </w:tcPr>
          <w:p w14:paraId="08482900" w14:textId="1C5D5B6F" w:rsidR="0059026E" w:rsidRPr="00F33508" w:rsidRDefault="008B2AA0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Криопреципитат</w:t>
            </w:r>
          </w:p>
        </w:tc>
      </w:tr>
      <w:tr w:rsidR="008B2AA0" w:rsidRPr="00F33508" w14:paraId="410374EF" w14:textId="77777777" w:rsidTr="00381CD5">
        <w:tc>
          <w:tcPr>
            <w:tcW w:w="988" w:type="dxa"/>
          </w:tcPr>
          <w:p w14:paraId="2D66C713" w14:textId="128926F3" w:rsidR="008B2AA0" w:rsidRPr="00F33508" w:rsidRDefault="00597150" w:rsidP="008B2AA0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К1</w:t>
            </w:r>
          </w:p>
        </w:tc>
        <w:tc>
          <w:tcPr>
            <w:tcW w:w="8351" w:type="dxa"/>
          </w:tcPr>
          <w:p w14:paraId="5AEFEA7C" w14:textId="38620480" w:rsidR="008B2AA0" w:rsidRPr="00F33508" w:rsidRDefault="008B2AA0" w:rsidP="00257B58">
            <w:pPr>
              <w:rPr>
                <w:noProof/>
                <w:sz w:val="28"/>
                <w:szCs w:val="28"/>
              </w:rPr>
            </w:pPr>
            <w:r w:rsidRPr="009D1C7C">
              <w:rPr>
                <w:noProof/>
                <w:sz w:val="28"/>
                <w:szCs w:val="28"/>
              </w:rPr>
              <w:t>Клинически значимое кровотечение и фибриноген &lt; 1,5 г/л (&lt; 2,0 г/л при акушерском кровотечении)</w:t>
            </w:r>
          </w:p>
        </w:tc>
      </w:tr>
      <w:tr w:rsidR="008B2AA0" w:rsidRPr="00F33508" w14:paraId="625D3736" w14:textId="77777777" w:rsidTr="00082F5D">
        <w:tc>
          <w:tcPr>
            <w:tcW w:w="988" w:type="dxa"/>
          </w:tcPr>
          <w:p w14:paraId="54F7A6A2" w14:textId="061A0859" w:rsidR="008B2AA0" w:rsidRPr="00BC3FBB" w:rsidRDefault="00597150" w:rsidP="008B2A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К</w:t>
            </w:r>
            <w:r w:rsidR="00BC3FBB">
              <w:rPr>
                <w:noProof/>
                <w:sz w:val="28"/>
                <w:szCs w:val="28"/>
                <w:lang w:val="en-US"/>
              </w:rPr>
              <w:t>2</w:t>
            </w:r>
          </w:p>
        </w:tc>
        <w:tc>
          <w:tcPr>
            <w:tcW w:w="8351" w:type="dxa"/>
          </w:tcPr>
          <w:p w14:paraId="3BC07BE1" w14:textId="7ED8AD83" w:rsidR="008B2AA0" w:rsidRPr="00F33508" w:rsidRDefault="00BC3FBB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 xml:space="preserve">Подготовка к процедуре </w:t>
            </w:r>
            <w:r w:rsidR="00AA5439">
              <w:rPr>
                <w:noProof/>
                <w:sz w:val="28"/>
                <w:szCs w:val="28"/>
              </w:rPr>
              <w:t>с</w:t>
            </w:r>
            <w:r w:rsidRPr="00BC3FBB">
              <w:rPr>
                <w:noProof/>
                <w:sz w:val="28"/>
                <w:szCs w:val="28"/>
              </w:rPr>
              <w:t xml:space="preserve"> риск</w:t>
            </w:r>
            <w:r w:rsidR="00AA5439">
              <w:rPr>
                <w:noProof/>
                <w:sz w:val="28"/>
                <w:szCs w:val="28"/>
              </w:rPr>
              <w:t>ом</w:t>
            </w:r>
            <w:r w:rsidRPr="00BC3FBB">
              <w:rPr>
                <w:noProof/>
                <w:sz w:val="28"/>
                <w:szCs w:val="28"/>
              </w:rPr>
              <w:t xml:space="preserve"> кровотечения и уровне фибриногена &lt; 1,0 г/л</w:t>
            </w:r>
          </w:p>
        </w:tc>
      </w:tr>
      <w:tr w:rsidR="008B2AA0" w:rsidRPr="00F33508" w14:paraId="2A2BF526" w14:textId="77777777" w:rsidTr="00082F5D">
        <w:tc>
          <w:tcPr>
            <w:tcW w:w="988" w:type="dxa"/>
          </w:tcPr>
          <w:p w14:paraId="2D1BEF9B" w14:textId="71A9DEA6" w:rsidR="008B2AA0" w:rsidRPr="00BC3FBB" w:rsidRDefault="00597150" w:rsidP="008B2A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К</w:t>
            </w:r>
            <w:r w:rsidR="00BC3FBB">
              <w:rPr>
                <w:noProof/>
                <w:sz w:val="28"/>
                <w:szCs w:val="28"/>
                <w:lang w:val="en-US"/>
              </w:rPr>
              <w:t>3</w:t>
            </w:r>
          </w:p>
        </w:tc>
        <w:tc>
          <w:tcPr>
            <w:tcW w:w="8351" w:type="dxa"/>
          </w:tcPr>
          <w:p w14:paraId="23C3D0BF" w14:textId="405995C6" w:rsidR="008B2AA0" w:rsidRPr="00F33508" w:rsidRDefault="00A55FA5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Кровотечение, связанное с тромболитической терапией</w:t>
            </w:r>
          </w:p>
        </w:tc>
      </w:tr>
      <w:tr w:rsidR="00E40C7B" w:rsidRPr="00F33508" w14:paraId="6DDC1350" w14:textId="77777777" w:rsidTr="00082F5D">
        <w:tc>
          <w:tcPr>
            <w:tcW w:w="988" w:type="dxa"/>
          </w:tcPr>
          <w:p w14:paraId="6DA3B8C1" w14:textId="602B9DC3" w:rsidR="00E40C7B" w:rsidRPr="007C0858" w:rsidRDefault="00597150" w:rsidP="008B2AA0">
            <w:pPr>
              <w:jc w:val="both"/>
              <w:rPr>
                <w:noProof/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t>К</w:t>
            </w:r>
            <w:r w:rsidR="00A55FA5">
              <w:rPr>
                <w:noProof/>
                <w:sz w:val="28"/>
                <w:szCs w:val="28"/>
                <w:lang w:val="en-US"/>
              </w:rPr>
              <w:t>4</w:t>
            </w:r>
          </w:p>
        </w:tc>
        <w:tc>
          <w:tcPr>
            <w:tcW w:w="8351" w:type="dxa"/>
          </w:tcPr>
          <w:p w14:paraId="3CF3BE66" w14:textId="51F200B7" w:rsidR="00E40C7B" w:rsidRPr="005144D1" w:rsidRDefault="00A55FA5" w:rsidP="00257B58">
            <w:pPr>
              <w:rPr>
                <w:noProof/>
                <w:sz w:val="28"/>
                <w:szCs w:val="28"/>
                <w:lang w:val="en-US"/>
              </w:rPr>
            </w:pPr>
            <w:r w:rsidRPr="00BC3FBB">
              <w:rPr>
                <w:noProof/>
                <w:sz w:val="28"/>
                <w:szCs w:val="28"/>
              </w:rPr>
              <w:t>Наследственная гипофибриногенемия</w:t>
            </w:r>
          </w:p>
        </w:tc>
      </w:tr>
      <w:tr w:rsidR="00E40C7B" w:rsidRPr="00F33508" w14:paraId="3657756B" w14:textId="77777777" w:rsidTr="00082F5D">
        <w:tc>
          <w:tcPr>
            <w:tcW w:w="988" w:type="dxa"/>
          </w:tcPr>
          <w:p w14:paraId="2EDDD01C" w14:textId="77777777" w:rsidR="00E40C7B" w:rsidRPr="00A55FA5" w:rsidRDefault="00E40C7B" w:rsidP="008B2AA0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8351" w:type="dxa"/>
          </w:tcPr>
          <w:p w14:paraId="0E859951" w14:textId="25E7DB0D" w:rsidR="00E40C7B" w:rsidRPr="00F33508" w:rsidRDefault="00456BC7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Концентраты тромбоцитов</w:t>
            </w:r>
          </w:p>
        </w:tc>
      </w:tr>
      <w:tr w:rsidR="00456BC7" w:rsidRPr="00F33508" w14:paraId="186F98DE" w14:textId="77777777" w:rsidTr="00082F5D">
        <w:tc>
          <w:tcPr>
            <w:tcW w:w="988" w:type="dxa"/>
          </w:tcPr>
          <w:p w14:paraId="54405E2A" w14:textId="6A835772" w:rsidR="00456BC7" w:rsidRPr="00A55FA5" w:rsidRDefault="00DB232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456BC7" w:rsidRPr="009461BF"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8351" w:type="dxa"/>
          </w:tcPr>
          <w:p w14:paraId="4469585C" w14:textId="72EAB88F" w:rsidR="00456BC7" w:rsidRPr="00F33508" w:rsidRDefault="00456BC7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 xml:space="preserve">Обратимая недостаточность костного мозга и </w:t>
            </w:r>
            <w:r w:rsidR="0099323A" w:rsidRPr="0099323A">
              <w:rPr>
                <w:noProof/>
                <w:sz w:val="28"/>
                <w:szCs w:val="28"/>
              </w:rPr>
              <w:t>Тр</w:t>
            </w:r>
            <w:r w:rsidRPr="00BC3FBB">
              <w:rPr>
                <w:noProof/>
                <w:sz w:val="28"/>
                <w:szCs w:val="28"/>
              </w:rPr>
              <w:t xml:space="preserve"> &lt; 10 </w:t>
            </w:r>
            <w:r w:rsidRPr="00BC3FBB">
              <w:rPr>
                <w:noProof/>
                <w:sz w:val="28"/>
                <w:szCs w:val="28"/>
                <w:lang w:val="en-US"/>
              </w:rPr>
              <w:t>x</w:t>
            </w:r>
            <w:r w:rsidRPr="00BC3FBB">
              <w:rPr>
                <w:noProof/>
                <w:sz w:val="28"/>
                <w:szCs w:val="28"/>
              </w:rPr>
              <w:t xml:space="preserve"> 10⁹</w:t>
            </w:r>
            <w:r w:rsidR="004913E4" w:rsidRPr="004913E4">
              <w:rPr>
                <w:noProof/>
                <w:sz w:val="28"/>
                <w:szCs w:val="28"/>
              </w:rPr>
              <w:t xml:space="preserve"> </w:t>
            </w:r>
            <w:r w:rsidRPr="00BC3FBB">
              <w:rPr>
                <w:noProof/>
                <w:sz w:val="28"/>
                <w:szCs w:val="28"/>
              </w:rPr>
              <w:t>/л</w:t>
            </w:r>
          </w:p>
        </w:tc>
      </w:tr>
      <w:tr w:rsidR="00456BC7" w:rsidRPr="00F33508" w14:paraId="3456956C" w14:textId="77777777" w:rsidTr="00082F5D">
        <w:tc>
          <w:tcPr>
            <w:tcW w:w="988" w:type="dxa"/>
          </w:tcPr>
          <w:p w14:paraId="0C482F27" w14:textId="6C511D2A" w:rsidR="00456BC7" w:rsidRPr="00A55FA5" w:rsidRDefault="00DB232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2E33AA">
              <w:rPr>
                <w:noProof/>
                <w:sz w:val="28"/>
                <w:szCs w:val="28"/>
              </w:rPr>
              <w:t>2</w:t>
            </w:r>
          </w:p>
        </w:tc>
        <w:tc>
          <w:tcPr>
            <w:tcW w:w="8351" w:type="dxa"/>
          </w:tcPr>
          <w:p w14:paraId="4845AEFA" w14:textId="5BACBEB6" w:rsidR="00456BC7" w:rsidRPr="00F33508" w:rsidRDefault="006017A5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Сепсис / нарушение гемостаза или другой дополнительный фактор риска кровотечения и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="0099323A" w:rsidRPr="0099323A">
              <w:rPr>
                <w:noProof/>
                <w:sz w:val="28"/>
                <w:szCs w:val="28"/>
              </w:rPr>
              <w:t>Тр</w:t>
            </w:r>
            <w:r w:rsidRPr="006017A5">
              <w:rPr>
                <w:noProof/>
                <w:sz w:val="28"/>
                <w:szCs w:val="28"/>
              </w:rPr>
              <w:t xml:space="preserve"> &lt; 10-20 </w:t>
            </w:r>
            <w:r w:rsidRPr="00BC3FBB">
              <w:rPr>
                <w:noProof/>
                <w:sz w:val="28"/>
                <w:szCs w:val="28"/>
                <w:lang w:val="en-US"/>
              </w:rPr>
              <w:t>x</w:t>
            </w:r>
            <w:r w:rsidRPr="006017A5">
              <w:rPr>
                <w:noProof/>
                <w:sz w:val="28"/>
                <w:szCs w:val="28"/>
              </w:rPr>
              <w:t xml:space="preserve"> 10⁹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6017A5">
              <w:rPr>
                <w:noProof/>
                <w:sz w:val="28"/>
                <w:szCs w:val="28"/>
              </w:rPr>
              <w:t>/л</w:t>
            </w:r>
          </w:p>
        </w:tc>
      </w:tr>
      <w:tr w:rsidR="00456BC7" w:rsidRPr="00F33508" w14:paraId="68169CFE" w14:textId="77777777" w:rsidTr="00082F5D">
        <w:tc>
          <w:tcPr>
            <w:tcW w:w="988" w:type="dxa"/>
          </w:tcPr>
          <w:p w14:paraId="54F7C4D0" w14:textId="5D9DF895" w:rsidR="00456BC7" w:rsidRPr="00DB232E" w:rsidRDefault="00DB232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</w:p>
          <w:p w14:paraId="78FA625A" w14:textId="77777777" w:rsidR="007D0BC9" w:rsidRPr="00DB232E" w:rsidRDefault="007D0BC9" w:rsidP="006017A5">
            <w:pPr>
              <w:jc w:val="both"/>
              <w:rPr>
                <w:noProof/>
                <w:sz w:val="28"/>
                <w:szCs w:val="28"/>
              </w:rPr>
            </w:pPr>
          </w:p>
          <w:p w14:paraId="483808C5" w14:textId="223294EA" w:rsidR="006017A5" w:rsidRPr="00DB232E" w:rsidRDefault="00DB232E" w:rsidP="006017A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  <w:r>
              <w:rPr>
                <w:noProof/>
                <w:sz w:val="28"/>
                <w:szCs w:val="28"/>
              </w:rPr>
              <w:t>а</w:t>
            </w:r>
          </w:p>
          <w:p w14:paraId="28B538CC" w14:textId="30B10187" w:rsidR="006017A5" w:rsidRPr="00DB232E" w:rsidRDefault="00DB232E" w:rsidP="006017A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  <w:r>
              <w:rPr>
                <w:noProof/>
                <w:sz w:val="28"/>
                <w:szCs w:val="28"/>
              </w:rPr>
              <w:t>б</w:t>
            </w:r>
          </w:p>
          <w:p w14:paraId="4B50ABAC" w14:textId="423B6ABF" w:rsidR="006017A5" w:rsidRPr="00E82ADE" w:rsidRDefault="00DB232E" w:rsidP="006017A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  <w:r w:rsidR="00E82ADE">
              <w:rPr>
                <w:noProof/>
                <w:sz w:val="28"/>
                <w:szCs w:val="28"/>
              </w:rPr>
              <w:t>в</w:t>
            </w:r>
          </w:p>
          <w:p w14:paraId="70D6BCD9" w14:textId="157A8C71" w:rsidR="006017A5" w:rsidRPr="00E82ADE" w:rsidRDefault="00DB232E" w:rsidP="006017A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  <w:r w:rsidR="00E82ADE">
              <w:rPr>
                <w:noProof/>
                <w:sz w:val="28"/>
                <w:szCs w:val="28"/>
              </w:rPr>
              <w:t>г</w:t>
            </w:r>
          </w:p>
          <w:p w14:paraId="78AF1996" w14:textId="28E32BEB" w:rsidR="006017A5" w:rsidRPr="00E82ADE" w:rsidRDefault="00DB232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6017A5" w:rsidRPr="00DB232E">
              <w:rPr>
                <w:noProof/>
                <w:sz w:val="28"/>
                <w:szCs w:val="28"/>
              </w:rPr>
              <w:t>3</w:t>
            </w:r>
            <w:r w:rsidR="00E82ADE">
              <w:rPr>
                <w:noProof/>
                <w:sz w:val="28"/>
                <w:szCs w:val="28"/>
              </w:rPr>
              <w:t>д</w:t>
            </w:r>
          </w:p>
        </w:tc>
        <w:tc>
          <w:tcPr>
            <w:tcW w:w="8351" w:type="dxa"/>
          </w:tcPr>
          <w:p w14:paraId="7656A1F0" w14:textId="77777777" w:rsidR="00EB65AF" w:rsidRPr="00BC3FBB" w:rsidRDefault="00EB65AF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Для предотвращения кровотечений, связанных с инвазивными процедурами</w:t>
            </w:r>
          </w:p>
          <w:p w14:paraId="748F6853" w14:textId="348D7F6C" w:rsidR="00EB65AF" w:rsidRPr="00BC3FBB" w:rsidRDefault="0099323A" w:rsidP="00257B58">
            <w:pPr>
              <w:rPr>
                <w:noProof/>
                <w:sz w:val="28"/>
                <w:szCs w:val="28"/>
              </w:rPr>
            </w:pPr>
            <w:r w:rsidRPr="0099323A">
              <w:rPr>
                <w:noProof/>
                <w:sz w:val="28"/>
                <w:szCs w:val="28"/>
              </w:rPr>
              <w:t>Тр</w:t>
            </w:r>
            <w:r w:rsidR="00EB65AF" w:rsidRPr="00BC3FBB">
              <w:rPr>
                <w:noProof/>
                <w:sz w:val="28"/>
                <w:szCs w:val="28"/>
              </w:rPr>
              <w:t xml:space="preserve"> &lt; 20 </w:t>
            </w:r>
            <w:r w:rsidR="00EB65AF" w:rsidRPr="00BC3FBB">
              <w:rPr>
                <w:noProof/>
                <w:sz w:val="28"/>
                <w:szCs w:val="28"/>
                <w:lang w:val="en-US"/>
              </w:rPr>
              <w:t>x</w:t>
            </w:r>
            <w:r w:rsidR="00EB65AF" w:rsidRPr="00BC3FBB">
              <w:rPr>
                <w:noProof/>
                <w:sz w:val="28"/>
                <w:szCs w:val="28"/>
              </w:rPr>
              <w:t xml:space="preserve"> 10⁹</w:t>
            </w:r>
            <w:r w:rsidR="00EB65AF">
              <w:rPr>
                <w:noProof/>
                <w:sz w:val="28"/>
                <w:szCs w:val="28"/>
              </w:rPr>
              <w:t xml:space="preserve"> </w:t>
            </w:r>
            <w:r w:rsidR="00EB65AF" w:rsidRPr="00BC3FBB">
              <w:rPr>
                <w:noProof/>
                <w:sz w:val="28"/>
                <w:szCs w:val="28"/>
              </w:rPr>
              <w:t>/л - центральный венозный катетер</w:t>
            </w:r>
          </w:p>
          <w:p w14:paraId="3CA226F9" w14:textId="3FD8FA8C" w:rsidR="00EB65AF" w:rsidRPr="00BC3FBB" w:rsidRDefault="0099323A" w:rsidP="00257B58">
            <w:pPr>
              <w:rPr>
                <w:noProof/>
                <w:sz w:val="28"/>
                <w:szCs w:val="28"/>
              </w:rPr>
            </w:pPr>
            <w:r w:rsidRPr="0099323A">
              <w:rPr>
                <w:noProof/>
                <w:sz w:val="28"/>
                <w:szCs w:val="28"/>
              </w:rPr>
              <w:t>Тр</w:t>
            </w:r>
            <w:r w:rsidR="00EB65AF" w:rsidRPr="00BC3FBB">
              <w:rPr>
                <w:noProof/>
                <w:sz w:val="28"/>
                <w:szCs w:val="28"/>
              </w:rPr>
              <w:t xml:space="preserve"> &lt; 40 </w:t>
            </w:r>
            <w:r w:rsidR="00EB65AF" w:rsidRPr="00BC3FBB">
              <w:rPr>
                <w:noProof/>
                <w:sz w:val="28"/>
                <w:szCs w:val="28"/>
                <w:lang w:val="en-US"/>
              </w:rPr>
              <w:t>x</w:t>
            </w:r>
            <w:r w:rsidR="00EB65AF" w:rsidRPr="00BC3FBB">
              <w:rPr>
                <w:noProof/>
                <w:sz w:val="28"/>
                <w:szCs w:val="28"/>
              </w:rPr>
              <w:t xml:space="preserve"> 10⁹</w:t>
            </w:r>
            <w:r w:rsidR="00EB65AF">
              <w:rPr>
                <w:noProof/>
                <w:sz w:val="28"/>
                <w:szCs w:val="28"/>
              </w:rPr>
              <w:t xml:space="preserve"> </w:t>
            </w:r>
            <w:r w:rsidR="00EB65AF" w:rsidRPr="00BC3FBB">
              <w:rPr>
                <w:noProof/>
                <w:sz w:val="28"/>
                <w:szCs w:val="28"/>
              </w:rPr>
              <w:t>/л - люмбальная пункция/спинальная анестезия</w:t>
            </w:r>
          </w:p>
          <w:p w14:paraId="33BDEACF" w14:textId="53D512D4" w:rsidR="00EB65AF" w:rsidRPr="00BC3FBB" w:rsidRDefault="0099323A" w:rsidP="00257B58">
            <w:pPr>
              <w:rPr>
                <w:noProof/>
                <w:sz w:val="28"/>
                <w:szCs w:val="28"/>
              </w:rPr>
            </w:pPr>
            <w:r w:rsidRPr="0099323A">
              <w:rPr>
                <w:noProof/>
                <w:sz w:val="28"/>
                <w:szCs w:val="28"/>
              </w:rPr>
              <w:t>Тр</w:t>
            </w:r>
            <w:r w:rsidR="00EB65AF" w:rsidRPr="00BC3FBB">
              <w:rPr>
                <w:noProof/>
                <w:sz w:val="28"/>
                <w:szCs w:val="28"/>
              </w:rPr>
              <w:t xml:space="preserve"> &lt; 50 </w:t>
            </w:r>
            <w:r w:rsidR="00EB65AF" w:rsidRPr="00BC3FBB">
              <w:rPr>
                <w:noProof/>
                <w:sz w:val="28"/>
                <w:szCs w:val="28"/>
                <w:lang w:val="en-US"/>
              </w:rPr>
              <w:t>x</w:t>
            </w:r>
            <w:r w:rsidR="00EB65AF" w:rsidRPr="00BC3FBB">
              <w:rPr>
                <w:noProof/>
                <w:sz w:val="28"/>
                <w:szCs w:val="28"/>
              </w:rPr>
              <w:t xml:space="preserve"> 10⁹</w:t>
            </w:r>
            <w:r w:rsidR="00EB65AF">
              <w:rPr>
                <w:noProof/>
                <w:sz w:val="28"/>
                <w:szCs w:val="28"/>
              </w:rPr>
              <w:t xml:space="preserve"> </w:t>
            </w:r>
            <w:r w:rsidR="00EB65AF" w:rsidRPr="00BC3FBB">
              <w:rPr>
                <w:noProof/>
                <w:sz w:val="28"/>
                <w:szCs w:val="28"/>
              </w:rPr>
              <w:t>/л - чрескожная биопсия печени / крупная операция</w:t>
            </w:r>
          </w:p>
          <w:p w14:paraId="17E5E490" w14:textId="28F91BE6" w:rsidR="00EB65AF" w:rsidRPr="00BC3FBB" w:rsidRDefault="0099323A" w:rsidP="00257B58">
            <w:pPr>
              <w:rPr>
                <w:noProof/>
                <w:sz w:val="28"/>
                <w:szCs w:val="28"/>
              </w:rPr>
            </w:pPr>
            <w:r w:rsidRPr="0099323A">
              <w:rPr>
                <w:noProof/>
                <w:sz w:val="28"/>
                <w:szCs w:val="28"/>
              </w:rPr>
              <w:t>Тр</w:t>
            </w:r>
            <w:r w:rsidR="00EB65AF" w:rsidRPr="00BC3FBB">
              <w:rPr>
                <w:noProof/>
                <w:sz w:val="28"/>
                <w:szCs w:val="28"/>
              </w:rPr>
              <w:t xml:space="preserve"> &lt; 80 </w:t>
            </w:r>
            <w:r w:rsidR="00EB65AF" w:rsidRPr="00BC3FBB">
              <w:rPr>
                <w:noProof/>
                <w:sz w:val="28"/>
                <w:szCs w:val="28"/>
                <w:lang w:val="en-US"/>
              </w:rPr>
              <w:t>x</w:t>
            </w:r>
            <w:r w:rsidR="00EB65AF" w:rsidRPr="00BC3FBB">
              <w:rPr>
                <w:noProof/>
                <w:sz w:val="28"/>
                <w:szCs w:val="28"/>
              </w:rPr>
              <w:t xml:space="preserve"> 10</w:t>
            </w:r>
            <w:r w:rsidR="00EB65AF" w:rsidRPr="00EB65AF">
              <w:rPr>
                <w:noProof/>
                <w:sz w:val="28"/>
                <w:szCs w:val="28"/>
                <w:vertAlign w:val="superscript"/>
              </w:rPr>
              <w:t>9</w:t>
            </w:r>
            <w:r w:rsidR="00EB65AF">
              <w:rPr>
                <w:noProof/>
                <w:sz w:val="28"/>
                <w:szCs w:val="28"/>
              </w:rPr>
              <w:t xml:space="preserve"> </w:t>
            </w:r>
            <w:r w:rsidR="00EB65AF" w:rsidRPr="00BC3FBB">
              <w:rPr>
                <w:noProof/>
                <w:sz w:val="28"/>
                <w:szCs w:val="28"/>
              </w:rPr>
              <w:t>/л - эпидуральная анестезия</w:t>
            </w:r>
          </w:p>
          <w:p w14:paraId="70758906" w14:textId="37E6763F" w:rsidR="00456BC7" w:rsidRPr="00F33508" w:rsidRDefault="0099323A" w:rsidP="00257B58">
            <w:pPr>
              <w:rPr>
                <w:noProof/>
                <w:sz w:val="28"/>
                <w:szCs w:val="28"/>
              </w:rPr>
            </w:pPr>
            <w:r w:rsidRPr="0099323A">
              <w:rPr>
                <w:noProof/>
                <w:sz w:val="28"/>
                <w:szCs w:val="28"/>
              </w:rPr>
              <w:t>Тр</w:t>
            </w:r>
            <w:r w:rsidR="00EB65AF" w:rsidRPr="00BC3FBB">
              <w:rPr>
                <w:noProof/>
                <w:sz w:val="28"/>
                <w:szCs w:val="28"/>
              </w:rPr>
              <w:t xml:space="preserve"> &lt; 100 </w:t>
            </w:r>
            <w:r w:rsidR="00EB65AF" w:rsidRPr="00BC3FBB">
              <w:rPr>
                <w:noProof/>
                <w:sz w:val="28"/>
                <w:szCs w:val="28"/>
                <w:lang w:val="en-US"/>
              </w:rPr>
              <w:t>x</w:t>
            </w:r>
            <w:r w:rsidR="00EB65AF" w:rsidRPr="00BC3FBB">
              <w:rPr>
                <w:noProof/>
                <w:sz w:val="28"/>
                <w:szCs w:val="28"/>
              </w:rPr>
              <w:t xml:space="preserve"> 10</w:t>
            </w:r>
            <w:r w:rsidR="00EB65AF" w:rsidRPr="00EB65AF">
              <w:rPr>
                <w:noProof/>
                <w:sz w:val="28"/>
                <w:szCs w:val="28"/>
                <w:vertAlign w:val="superscript"/>
              </w:rPr>
              <w:t>9</w:t>
            </w:r>
            <w:r w:rsidR="00EB65AF">
              <w:rPr>
                <w:noProof/>
                <w:sz w:val="28"/>
                <w:szCs w:val="28"/>
              </w:rPr>
              <w:t xml:space="preserve"> </w:t>
            </w:r>
            <w:r w:rsidR="00EB65AF" w:rsidRPr="00BC3FBB">
              <w:rPr>
                <w:noProof/>
                <w:sz w:val="28"/>
                <w:szCs w:val="28"/>
              </w:rPr>
              <w:t>/л - хирургическое вмешательство в критически важных местах, например, в центральной нервной системе / глазу</w:t>
            </w:r>
          </w:p>
        </w:tc>
      </w:tr>
      <w:tr w:rsidR="00456BC7" w:rsidRPr="00F33508" w14:paraId="63536779" w14:textId="77777777" w:rsidTr="00082F5D">
        <w:tc>
          <w:tcPr>
            <w:tcW w:w="988" w:type="dxa"/>
          </w:tcPr>
          <w:p w14:paraId="23010823" w14:textId="56553AEE" w:rsidR="00456BC7" w:rsidRDefault="00DB232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C55930">
              <w:rPr>
                <w:noProof/>
                <w:sz w:val="28"/>
                <w:szCs w:val="28"/>
              </w:rPr>
              <w:t>4</w:t>
            </w:r>
          </w:p>
          <w:p w14:paraId="1FDE0262" w14:textId="77777777" w:rsidR="00EC0B66" w:rsidRDefault="00EC0B66" w:rsidP="00373ED5">
            <w:pPr>
              <w:jc w:val="both"/>
              <w:rPr>
                <w:noProof/>
                <w:sz w:val="28"/>
                <w:szCs w:val="28"/>
              </w:rPr>
            </w:pPr>
          </w:p>
          <w:p w14:paraId="79A1E161" w14:textId="7BDCCFFD" w:rsidR="00373ED5" w:rsidRPr="00E82ADE" w:rsidRDefault="00DB232E" w:rsidP="00373ED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373ED5" w:rsidRPr="00BC3FBB">
              <w:rPr>
                <w:noProof/>
                <w:sz w:val="28"/>
                <w:szCs w:val="28"/>
              </w:rPr>
              <w:t>4</w:t>
            </w:r>
            <w:r w:rsidR="00E82ADE">
              <w:rPr>
                <w:noProof/>
                <w:sz w:val="28"/>
                <w:szCs w:val="28"/>
              </w:rPr>
              <w:t>а</w:t>
            </w:r>
          </w:p>
          <w:p w14:paraId="52504F0E" w14:textId="290954B6" w:rsidR="00373ED5" w:rsidRPr="00E82ADE" w:rsidRDefault="00E82ADE" w:rsidP="00373ED5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373ED5" w:rsidRPr="00BC3FBB">
              <w:rPr>
                <w:noProof/>
                <w:sz w:val="28"/>
                <w:szCs w:val="28"/>
              </w:rPr>
              <w:t>4</w:t>
            </w:r>
            <w:r>
              <w:rPr>
                <w:noProof/>
                <w:sz w:val="28"/>
                <w:szCs w:val="28"/>
              </w:rPr>
              <w:t>б</w:t>
            </w:r>
          </w:p>
          <w:p w14:paraId="33F83386" w14:textId="77777777" w:rsidR="005404F2" w:rsidRDefault="005404F2" w:rsidP="00373ED5">
            <w:pPr>
              <w:jc w:val="both"/>
              <w:rPr>
                <w:noProof/>
                <w:sz w:val="28"/>
                <w:szCs w:val="28"/>
              </w:rPr>
            </w:pPr>
          </w:p>
          <w:p w14:paraId="4691B92E" w14:textId="30631178" w:rsidR="00373ED5" w:rsidRPr="00E82ADE" w:rsidRDefault="00E82ADE" w:rsidP="00347628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373ED5" w:rsidRPr="00BC3FBB">
              <w:rPr>
                <w:noProof/>
                <w:sz w:val="28"/>
                <w:szCs w:val="28"/>
              </w:rPr>
              <w:t>4</w:t>
            </w:r>
            <w:r>
              <w:rPr>
                <w:noProof/>
                <w:sz w:val="28"/>
                <w:szCs w:val="28"/>
              </w:rPr>
              <w:t>в</w:t>
            </w:r>
          </w:p>
        </w:tc>
        <w:tc>
          <w:tcPr>
            <w:tcW w:w="8351" w:type="dxa"/>
          </w:tcPr>
          <w:p w14:paraId="41A795C9" w14:textId="77777777" w:rsidR="00EC0B66" w:rsidRPr="00BC3FBB" w:rsidRDefault="00EC0B66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Для лечения кровотечений (кровотечение 2-й степени по классификации ВОЗ и выше)</w:t>
            </w:r>
          </w:p>
          <w:p w14:paraId="552A0960" w14:textId="3B2E3BB6" w:rsidR="00EC0B66" w:rsidRPr="00EC0B66" w:rsidRDefault="00A8587E" w:rsidP="00257B58">
            <w:pPr>
              <w:pStyle w:val="af0"/>
              <w:numPr>
                <w:ilvl w:val="0"/>
                <w:numId w:val="13"/>
              </w:numPr>
              <w:ind w:left="0" w:firstLine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Силь</w:t>
            </w:r>
            <w:r w:rsidR="00EC0B66" w:rsidRPr="00EC0B66">
              <w:rPr>
                <w:noProof/>
                <w:sz w:val="28"/>
                <w:szCs w:val="28"/>
              </w:rPr>
              <w:t xml:space="preserve">ное кровотечение – поддерживать </w:t>
            </w:r>
            <w:r w:rsidR="0099323A" w:rsidRPr="0099323A">
              <w:rPr>
                <w:noProof/>
                <w:sz w:val="28"/>
                <w:szCs w:val="28"/>
              </w:rPr>
              <w:t>Тр</w:t>
            </w:r>
            <w:r w:rsidR="00EC0B66" w:rsidRPr="00EC0B66">
              <w:rPr>
                <w:noProof/>
                <w:sz w:val="28"/>
                <w:szCs w:val="28"/>
              </w:rPr>
              <w:t xml:space="preserve"> &gt; 50 </w:t>
            </w:r>
            <w:r w:rsidR="00EC0B66" w:rsidRPr="00EC0B66">
              <w:rPr>
                <w:noProof/>
                <w:sz w:val="28"/>
                <w:szCs w:val="28"/>
                <w:lang w:val="en-US"/>
              </w:rPr>
              <w:t>x</w:t>
            </w:r>
            <w:r w:rsidR="00EC0B66" w:rsidRPr="00EC0B66">
              <w:rPr>
                <w:noProof/>
                <w:sz w:val="28"/>
                <w:szCs w:val="28"/>
              </w:rPr>
              <w:t xml:space="preserve"> 10</w:t>
            </w:r>
            <w:r w:rsidR="00EC0B66" w:rsidRPr="00EC0B66">
              <w:rPr>
                <w:noProof/>
                <w:sz w:val="28"/>
                <w:szCs w:val="28"/>
                <w:vertAlign w:val="superscript"/>
              </w:rPr>
              <w:t>9</w:t>
            </w:r>
            <w:r w:rsidR="00EC0B66" w:rsidRPr="00EC0B66">
              <w:rPr>
                <w:noProof/>
                <w:sz w:val="28"/>
                <w:szCs w:val="28"/>
              </w:rPr>
              <w:t xml:space="preserve"> /л</w:t>
            </w:r>
          </w:p>
          <w:p w14:paraId="48B67B0C" w14:textId="1431A506" w:rsidR="00EC0B66" w:rsidRPr="00EC0B66" w:rsidRDefault="00EC0B66" w:rsidP="00257B58">
            <w:pPr>
              <w:pStyle w:val="af0"/>
              <w:numPr>
                <w:ilvl w:val="0"/>
                <w:numId w:val="13"/>
              </w:numPr>
              <w:ind w:left="0" w:firstLine="0"/>
              <w:rPr>
                <w:noProof/>
                <w:sz w:val="28"/>
                <w:szCs w:val="28"/>
              </w:rPr>
            </w:pPr>
            <w:r w:rsidRPr="00EC0B66">
              <w:rPr>
                <w:noProof/>
                <w:sz w:val="28"/>
                <w:szCs w:val="28"/>
              </w:rPr>
              <w:t xml:space="preserve">Кровотечение в критически важных местах, например, в ЦНС – поддерживать </w:t>
            </w:r>
            <w:r w:rsidR="0099323A" w:rsidRPr="0099323A">
              <w:rPr>
                <w:noProof/>
                <w:sz w:val="28"/>
                <w:szCs w:val="28"/>
              </w:rPr>
              <w:t>Тр</w:t>
            </w:r>
            <w:r w:rsidRPr="00EC0B66">
              <w:rPr>
                <w:noProof/>
                <w:sz w:val="28"/>
                <w:szCs w:val="28"/>
              </w:rPr>
              <w:t xml:space="preserve"> &gt; 100 </w:t>
            </w:r>
            <w:r w:rsidRPr="00EC0B66">
              <w:rPr>
                <w:noProof/>
                <w:sz w:val="28"/>
                <w:szCs w:val="28"/>
                <w:lang w:val="en-US"/>
              </w:rPr>
              <w:t>x</w:t>
            </w:r>
            <w:r w:rsidRPr="00EC0B66">
              <w:rPr>
                <w:noProof/>
                <w:sz w:val="28"/>
                <w:szCs w:val="28"/>
              </w:rPr>
              <w:t xml:space="preserve"> 10</w:t>
            </w:r>
            <w:r w:rsidRPr="00EC0B66">
              <w:rPr>
                <w:noProof/>
                <w:sz w:val="28"/>
                <w:szCs w:val="28"/>
                <w:vertAlign w:val="superscript"/>
              </w:rPr>
              <w:t>9</w:t>
            </w:r>
            <w:r w:rsidRPr="00EC0B66">
              <w:rPr>
                <w:noProof/>
                <w:sz w:val="28"/>
                <w:szCs w:val="28"/>
              </w:rPr>
              <w:t xml:space="preserve"> /л</w:t>
            </w:r>
          </w:p>
          <w:p w14:paraId="5F79EBAE" w14:textId="12D706D7" w:rsidR="00456BC7" w:rsidRPr="00F33508" w:rsidRDefault="00EC0B66" w:rsidP="00257B58">
            <w:pPr>
              <w:pStyle w:val="af0"/>
              <w:numPr>
                <w:ilvl w:val="0"/>
                <w:numId w:val="13"/>
              </w:numPr>
              <w:ind w:left="0" w:firstLine="0"/>
              <w:rPr>
                <w:noProof/>
                <w:sz w:val="28"/>
                <w:szCs w:val="28"/>
              </w:rPr>
            </w:pPr>
            <w:r w:rsidRPr="00EC0B66">
              <w:rPr>
                <w:noProof/>
                <w:sz w:val="28"/>
                <w:szCs w:val="28"/>
              </w:rPr>
              <w:t xml:space="preserve">Клинически значимое кровотечение и </w:t>
            </w:r>
            <w:r w:rsidR="0099323A" w:rsidRPr="0099323A">
              <w:rPr>
                <w:noProof/>
                <w:sz w:val="28"/>
                <w:szCs w:val="28"/>
              </w:rPr>
              <w:t>Тр</w:t>
            </w:r>
            <w:r w:rsidRPr="00EC0B66">
              <w:rPr>
                <w:noProof/>
                <w:sz w:val="28"/>
                <w:szCs w:val="28"/>
              </w:rPr>
              <w:t xml:space="preserve"> &lt; 30 </w:t>
            </w:r>
            <w:r w:rsidRPr="00EC0B66">
              <w:rPr>
                <w:noProof/>
                <w:sz w:val="28"/>
                <w:szCs w:val="28"/>
                <w:lang w:val="en-US"/>
              </w:rPr>
              <w:t>x</w:t>
            </w:r>
            <w:r w:rsidRPr="00EC0B66">
              <w:rPr>
                <w:noProof/>
                <w:sz w:val="28"/>
                <w:szCs w:val="28"/>
              </w:rPr>
              <w:t xml:space="preserve"> 10</w:t>
            </w:r>
            <w:r w:rsidRPr="00EC0B66">
              <w:rPr>
                <w:noProof/>
                <w:sz w:val="28"/>
                <w:szCs w:val="28"/>
                <w:vertAlign w:val="superscript"/>
              </w:rPr>
              <w:t>9</w:t>
            </w:r>
            <w:r w:rsidRPr="00EC0B66">
              <w:rPr>
                <w:noProof/>
                <w:sz w:val="28"/>
                <w:szCs w:val="28"/>
              </w:rPr>
              <w:t xml:space="preserve"> /л</w:t>
            </w:r>
          </w:p>
        </w:tc>
      </w:tr>
      <w:tr w:rsidR="00456BC7" w:rsidRPr="00F33508" w14:paraId="5C098A11" w14:textId="77777777" w:rsidTr="00082F5D">
        <w:tc>
          <w:tcPr>
            <w:tcW w:w="988" w:type="dxa"/>
          </w:tcPr>
          <w:p w14:paraId="11B57110" w14:textId="55813952" w:rsidR="00456BC7" w:rsidRPr="00A55FA5" w:rsidRDefault="00E82AD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C55930">
              <w:rPr>
                <w:noProof/>
                <w:sz w:val="28"/>
                <w:szCs w:val="28"/>
              </w:rPr>
              <w:t>5</w:t>
            </w:r>
          </w:p>
        </w:tc>
        <w:tc>
          <w:tcPr>
            <w:tcW w:w="8351" w:type="dxa"/>
          </w:tcPr>
          <w:p w14:paraId="78BF400F" w14:textId="2FC6AA16" w:rsidR="00456BC7" w:rsidRPr="00F33508" w:rsidRDefault="004D0A68" w:rsidP="00257B5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347628" w:rsidRPr="00BC3FBB">
              <w:rPr>
                <w:noProof/>
                <w:sz w:val="28"/>
                <w:szCs w:val="28"/>
              </w:rPr>
              <w:t xml:space="preserve">ромбоцитопения </w:t>
            </w:r>
            <w:r>
              <w:rPr>
                <w:noProof/>
                <w:sz w:val="28"/>
                <w:szCs w:val="28"/>
              </w:rPr>
              <w:t>п</w:t>
            </w:r>
            <w:r w:rsidRPr="00BC3FBB">
              <w:rPr>
                <w:noProof/>
                <w:sz w:val="28"/>
                <w:szCs w:val="28"/>
              </w:rPr>
              <w:t>отребл</w:t>
            </w:r>
            <w:r>
              <w:rPr>
                <w:noProof/>
                <w:sz w:val="28"/>
                <w:szCs w:val="28"/>
              </w:rPr>
              <w:t>ени</w:t>
            </w:r>
            <w:r w:rsidRPr="00BC3FBB">
              <w:rPr>
                <w:noProof/>
                <w:sz w:val="28"/>
                <w:szCs w:val="28"/>
              </w:rPr>
              <w:t>я с кровотечением или перед процедурой</w:t>
            </w:r>
            <w:r w:rsidR="00347628" w:rsidRPr="00BC3FBB">
              <w:rPr>
                <w:noProof/>
                <w:sz w:val="28"/>
                <w:szCs w:val="28"/>
              </w:rPr>
              <w:t xml:space="preserve"> (см. текст)</w:t>
            </w:r>
          </w:p>
        </w:tc>
      </w:tr>
      <w:tr w:rsidR="00456BC7" w:rsidRPr="00F33508" w14:paraId="3FB891FA" w14:textId="77777777" w:rsidTr="00082F5D">
        <w:tc>
          <w:tcPr>
            <w:tcW w:w="988" w:type="dxa"/>
          </w:tcPr>
          <w:p w14:paraId="28B5E8E4" w14:textId="3EDE0BD7" w:rsidR="00456BC7" w:rsidRDefault="00E82ADE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C55930">
              <w:rPr>
                <w:noProof/>
                <w:sz w:val="28"/>
                <w:szCs w:val="28"/>
              </w:rPr>
              <w:t>6</w:t>
            </w:r>
          </w:p>
          <w:p w14:paraId="65B44579" w14:textId="3129511C" w:rsidR="00764FEA" w:rsidRPr="00E82ADE" w:rsidRDefault="00E82ADE" w:rsidP="00764FEA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764FEA" w:rsidRPr="00BC3FBB">
              <w:rPr>
                <w:noProof/>
                <w:sz w:val="28"/>
                <w:szCs w:val="28"/>
              </w:rPr>
              <w:t>6</w:t>
            </w:r>
            <w:r>
              <w:rPr>
                <w:noProof/>
                <w:sz w:val="28"/>
                <w:szCs w:val="28"/>
              </w:rPr>
              <w:t>а</w:t>
            </w:r>
          </w:p>
          <w:p w14:paraId="75028983" w14:textId="3E0FD99D" w:rsidR="00764FEA" w:rsidRPr="00E82ADE" w:rsidRDefault="00E82ADE" w:rsidP="00764FEA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Т</w:t>
            </w:r>
            <w:r w:rsidR="00764FEA" w:rsidRPr="00BC3FBB">
              <w:rPr>
                <w:noProof/>
                <w:sz w:val="28"/>
                <w:szCs w:val="28"/>
              </w:rPr>
              <w:t>6</w:t>
            </w:r>
            <w:r>
              <w:rPr>
                <w:noProof/>
                <w:sz w:val="28"/>
                <w:szCs w:val="28"/>
              </w:rPr>
              <w:t>б</w:t>
            </w:r>
          </w:p>
        </w:tc>
        <w:tc>
          <w:tcPr>
            <w:tcW w:w="8351" w:type="dxa"/>
          </w:tcPr>
          <w:p w14:paraId="7DA01EE6" w14:textId="77777777" w:rsidR="004D0A68" w:rsidRPr="00BC3FBB" w:rsidRDefault="004D0A68" w:rsidP="00257B58">
            <w:pPr>
              <w:rPr>
                <w:noProof/>
                <w:sz w:val="28"/>
                <w:szCs w:val="28"/>
              </w:rPr>
            </w:pPr>
            <w:r w:rsidRPr="00BC3FBB">
              <w:rPr>
                <w:noProof/>
                <w:sz w:val="28"/>
                <w:szCs w:val="28"/>
              </w:rPr>
              <w:t>Дисфункция тромбоцитов</w:t>
            </w:r>
          </w:p>
          <w:p w14:paraId="02CE5B4A" w14:textId="7270FC8B" w:rsidR="004D0A68" w:rsidRPr="00764FEA" w:rsidRDefault="004D0A68" w:rsidP="00257B58">
            <w:pPr>
              <w:pStyle w:val="af0"/>
              <w:numPr>
                <w:ilvl w:val="0"/>
                <w:numId w:val="14"/>
              </w:numPr>
              <w:ind w:left="0" w:firstLine="0"/>
              <w:rPr>
                <w:noProof/>
                <w:sz w:val="28"/>
                <w:szCs w:val="28"/>
              </w:rPr>
            </w:pPr>
            <w:r w:rsidRPr="00764FEA">
              <w:rPr>
                <w:noProof/>
                <w:sz w:val="28"/>
                <w:szCs w:val="28"/>
              </w:rPr>
              <w:t>Критическое кровотечение на фоне приема антиагрегант</w:t>
            </w:r>
            <w:r w:rsidR="00AF49C8">
              <w:rPr>
                <w:noProof/>
                <w:sz w:val="28"/>
                <w:szCs w:val="28"/>
              </w:rPr>
              <w:t>ов</w:t>
            </w:r>
            <w:r w:rsidRPr="00764FEA">
              <w:rPr>
                <w:noProof/>
                <w:sz w:val="28"/>
                <w:szCs w:val="28"/>
              </w:rPr>
              <w:t xml:space="preserve"> </w:t>
            </w:r>
          </w:p>
          <w:p w14:paraId="7D625089" w14:textId="343E9E41" w:rsidR="00456BC7" w:rsidRPr="00F33508" w:rsidRDefault="004D0A68" w:rsidP="00257B58">
            <w:pPr>
              <w:pStyle w:val="af0"/>
              <w:numPr>
                <w:ilvl w:val="0"/>
                <w:numId w:val="14"/>
              </w:numPr>
              <w:ind w:left="0" w:firstLine="0"/>
              <w:rPr>
                <w:noProof/>
                <w:sz w:val="28"/>
                <w:szCs w:val="28"/>
              </w:rPr>
            </w:pPr>
            <w:r w:rsidRPr="00764FEA">
              <w:rPr>
                <w:noProof/>
                <w:sz w:val="28"/>
                <w:szCs w:val="28"/>
                <w:lang w:val="en-US"/>
              </w:rPr>
              <w:t>Наследственные нарушения функции тромбоцитов</w:t>
            </w:r>
          </w:p>
        </w:tc>
      </w:tr>
      <w:tr w:rsidR="00F20AD3" w:rsidRPr="00F33508" w14:paraId="04224556" w14:textId="77777777" w:rsidTr="005C240D">
        <w:tc>
          <w:tcPr>
            <w:tcW w:w="988" w:type="dxa"/>
          </w:tcPr>
          <w:p w14:paraId="4F389344" w14:textId="77777777" w:rsidR="00F20AD3" w:rsidRPr="00A55FA5" w:rsidRDefault="00F20AD3" w:rsidP="005C240D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8351" w:type="dxa"/>
          </w:tcPr>
          <w:p w14:paraId="4876798F" w14:textId="289D1DAE" w:rsidR="00F20AD3" w:rsidRPr="00F33508" w:rsidRDefault="00F20AD3" w:rsidP="005C240D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Цельная кровь</w:t>
            </w:r>
          </w:p>
        </w:tc>
      </w:tr>
      <w:tr w:rsidR="00F20AD3" w:rsidRPr="00F33508" w14:paraId="3A18DBE0" w14:textId="77777777" w:rsidTr="00082F5D">
        <w:tc>
          <w:tcPr>
            <w:tcW w:w="988" w:type="dxa"/>
          </w:tcPr>
          <w:p w14:paraId="3EC7EADB" w14:textId="3B4828F7" w:rsidR="00F20AD3" w:rsidRDefault="00F20AD3" w:rsidP="00456BC7">
            <w:pPr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Ц1</w:t>
            </w:r>
          </w:p>
        </w:tc>
        <w:tc>
          <w:tcPr>
            <w:tcW w:w="8351" w:type="dxa"/>
          </w:tcPr>
          <w:p w14:paraId="1689A8AE" w14:textId="3FF154E8" w:rsidR="00F20AD3" w:rsidRPr="00BC3FBB" w:rsidRDefault="00F20AD3" w:rsidP="00257B5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 отсутствие компонентов крови</w:t>
            </w:r>
          </w:p>
        </w:tc>
      </w:tr>
    </w:tbl>
    <w:p w14:paraId="3B41D472" w14:textId="274A57E2" w:rsidR="009D1C7C" w:rsidRPr="009D1C7C" w:rsidRDefault="009D1C7C" w:rsidP="009D1C7C">
      <w:pPr>
        <w:ind w:firstLine="709"/>
        <w:jc w:val="both"/>
        <w:rPr>
          <w:noProof/>
          <w:sz w:val="28"/>
          <w:szCs w:val="28"/>
        </w:rPr>
      </w:pPr>
    </w:p>
    <w:p w14:paraId="3B3F59C1" w14:textId="3B460126" w:rsidR="004913E4" w:rsidRPr="00E82ADE" w:rsidRDefault="00D215D2" w:rsidP="00E82ADE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Примечание:</w:t>
      </w:r>
      <w:r w:rsidR="009D7709">
        <w:rPr>
          <w:noProof/>
          <w:sz w:val="28"/>
          <w:szCs w:val="28"/>
        </w:rPr>
        <w:t xml:space="preserve"> </w:t>
      </w:r>
      <w:r w:rsidR="00450BFC">
        <w:rPr>
          <w:noProof/>
          <w:sz w:val="28"/>
          <w:szCs w:val="28"/>
        </w:rPr>
        <w:t xml:space="preserve">Здесь и далее </w:t>
      </w:r>
      <w:r w:rsidR="002E33AA">
        <w:rPr>
          <w:noProof/>
          <w:sz w:val="28"/>
          <w:szCs w:val="28"/>
        </w:rPr>
        <w:t>Тр</w:t>
      </w:r>
      <w:r w:rsidR="004913E4" w:rsidRPr="00450BFC">
        <w:rPr>
          <w:noProof/>
          <w:sz w:val="28"/>
          <w:szCs w:val="28"/>
        </w:rPr>
        <w:t xml:space="preserve"> – </w:t>
      </w:r>
      <w:r w:rsidR="004913E4">
        <w:rPr>
          <w:noProof/>
          <w:sz w:val="28"/>
          <w:szCs w:val="28"/>
        </w:rPr>
        <w:t>тро</w:t>
      </w:r>
      <w:r w:rsidR="002E33AA">
        <w:rPr>
          <w:noProof/>
          <w:sz w:val="28"/>
          <w:szCs w:val="28"/>
        </w:rPr>
        <w:t>мбоциты</w:t>
      </w:r>
      <w:r w:rsidR="00E82ADE">
        <w:rPr>
          <w:noProof/>
          <w:sz w:val="28"/>
          <w:szCs w:val="28"/>
        </w:rPr>
        <w:t xml:space="preserve">, </w:t>
      </w:r>
      <w:r w:rsidR="00E82ADE">
        <w:rPr>
          <w:noProof/>
          <w:sz w:val="28"/>
          <w:szCs w:val="28"/>
          <w:lang w:val="en-US"/>
        </w:rPr>
        <w:t>Hb</w:t>
      </w:r>
      <w:r w:rsidR="00E82ADE" w:rsidRPr="00E82ADE">
        <w:rPr>
          <w:noProof/>
          <w:sz w:val="28"/>
          <w:szCs w:val="28"/>
        </w:rPr>
        <w:t xml:space="preserve"> </w:t>
      </w:r>
      <w:r w:rsidR="00E82ADE">
        <w:rPr>
          <w:noProof/>
          <w:sz w:val="28"/>
          <w:szCs w:val="28"/>
        </w:rPr>
        <w:t>–</w:t>
      </w:r>
      <w:r w:rsidR="00E82ADE" w:rsidRPr="00E82ADE">
        <w:rPr>
          <w:noProof/>
          <w:sz w:val="28"/>
          <w:szCs w:val="28"/>
        </w:rPr>
        <w:t xml:space="preserve"> </w:t>
      </w:r>
      <w:r w:rsidR="00E82ADE">
        <w:rPr>
          <w:noProof/>
          <w:sz w:val="28"/>
          <w:szCs w:val="28"/>
        </w:rPr>
        <w:t>гемоглобин</w:t>
      </w:r>
    </w:p>
    <w:p w14:paraId="79715519" w14:textId="77777777" w:rsidR="007105D7" w:rsidRDefault="007105D7" w:rsidP="007105D7">
      <w:pPr>
        <w:jc w:val="both"/>
        <w:rPr>
          <w:noProof/>
          <w:sz w:val="28"/>
          <w:szCs w:val="28"/>
        </w:rPr>
      </w:pPr>
    </w:p>
    <w:p w14:paraId="144A9F1C" w14:textId="77777777" w:rsidR="002E33AA" w:rsidRDefault="002E33AA" w:rsidP="00BC3FBB">
      <w:pPr>
        <w:ind w:firstLine="709"/>
        <w:jc w:val="both"/>
        <w:rPr>
          <w:noProof/>
          <w:sz w:val="28"/>
          <w:szCs w:val="28"/>
        </w:rPr>
      </w:pPr>
    </w:p>
    <w:p w14:paraId="2FC4EC18" w14:textId="77777777" w:rsidR="00D301C2" w:rsidRPr="00D301C2" w:rsidRDefault="00D301C2" w:rsidP="00D301C2">
      <w:pPr>
        <w:ind w:firstLine="709"/>
        <w:jc w:val="both"/>
        <w:rPr>
          <w:b/>
          <w:bCs/>
          <w:noProof/>
          <w:sz w:val="28"/>
          <w:szCs w:val="28"/>
        </w:rPr>
      </w:pPr>
      <w:r w:rsidRPr="00D301C2">
        <w:rPr>
          <w:b/>
          <w:bCs/>
          <w:noProof/>
          <w:sz w:val="28"/>
          <w:szCs w:val="28"/>
        </w:rPr>
        <w:t>Пояснительные примечания</w:t>
      </w:r>
    </w:p>
    <w:p w14:paraId="30A2286A" w14:textId="77777777" w:rsidR="00D301C2" w:rsidRPr="00D301C2" w:rsidRDefault="00D301C2" w:rsidP="00D301C2">
      <w:pPr>
        <w:ind w:firstLine="709"/>
        <w:jc w:val="both"/>
        <w:rPr>
          <w:b/>
          <w:bCs/>
          <w:noProof/>
          <w:sz w:val="28"/>
          <w:szCs w:val="28"/>
        </w:rPr>
      </w:pPr>
      <w:r w:rsidRPr="00D301C2">
        <w:rPr>
          <w:b/>
          <w:bCs/>
          <w:noProof/>
          <w:sz w:val="28"/>
          <w:szCs w:val="28"/>
        </w:rPr>
        <w:t>Концентраты эритроцитов</w:t>
      </w:r>
    </w:p>
    <w:p w14:paraId="76ADC31D" w14:textId="19E59B04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Доза: у пациентов без кровотечений 4 мл/кг увеличивает концентрацию гемоглобина на</w:t>
      </w:r>
      <w:r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приблизительно 10 г/л.</w:t>
      </w:r>
    </w:p>
    <w:p w14:paraId="45B02267" w14:textId="2587AAFE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lastRenderedPageBreak/>
        <w:t xml:space="preserve">Используйте минимальное количество </w:t>
      </w:r>
      <w:r w:rsidR="00015FC9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 xml:space="preserve"> (или объем, скорректированный по весу) для</w:t>
      </w:r>
      <w:r w:rsidR="00015FC9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достижения клинической цели. Это особенно важно для пациентов, подверженных риску</w:t>
      </w:r>
      <w:r w:rsidR="00015FC9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трансфузионно-ассоциированной циркуляторной перегрузки (</w:t>
      </w:r>
      <w:r w:rsidR="002B0763">
        <w:rPr>
          <w:noProof/>
          <w:sz w:val="28"/>
          <w:szCs w:val="28"/>
          <w:lang w:val="en-US"/>
        </w:rPr>
        <w:t>TACO</w:t>
      </w:r>
      <w:r w:rsidRPr="00D301C2">
        <w:rPr>
          <w:noProof/>
          <w:sz w:val="28"/>
          <w:szCs w:val="28"/>
        </w:rPr>
        <w:t>), имеющих низкую массу тела или</w:t>
      </w:r>
      <w:r w:rsidR="002B0763" w:rsidRPr="002B0763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тяжелую хроническую анемию. Средний объем одной </w:t>
      </w:r>
      <w:r w:rsidR="002B0763">
        <w:rPr>
          <w:noProof/>
          <w:sz w:val="28"/>
          <w:szCs w:val="28"/>
        </w:rPr>
        <w:t>дозы</w:t>
      </w:r>
      <w:r w:rsidRPr="00D301C2">
        <w:rPr>
          <w:noProof/>
          <w:sz w:val="28"/>
          <w:szCs w:val="28"/>
        </w:rPr>
        <w:t xml:space="preserve"> для взрослого составляет 290 мл.</w:t>
      </w:r>
    </w:p>
    <w:p w14:paraId="1124B505" w14:textId="560AE9E9" w:rsidR="00D301C2" w:rsidRPr="002B0763" w:rsidRDefault="00DF2C89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2B0763">
        <w:rPr>
          <w:b/>
          <w:bCs/>
          <w:noProof/>
          <w:sz w:val="28"/>
          <w:szCs w:val="28"/>
        </w:rPr>
        <w:t>1 Острое кровотечение</w:t>
      </w:r>
    </w:p>
    <w:p w14:paraId="48412DFF" w14:textId="77777777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Острая кровопотеря с гемодинамической нестабильностью. После достижения/поддержания нормоволемии следует часто измерять уровень гемоглобина (в том числе с помощью экспресс-тестирования непосредственно у пациента) для определения целесообразности переливания эритроцитов – используйте указанные ниже пороговые значения.</w:t>
      </w:r>
    </w:p>
    <w:p w14:paraId="39148809" w14:textId="17795CCE" w:rsidR="00D301C2" w:rsidRPr="001742A8" w:rsidRDefault="00DD2841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1742A8">
        <w:rPr>
          <w:b/>
          <w:bCs/>
          <w:noProof/>
          <w:sz w:val="28"/>
          <w:szCs w:val="28"/>
        </w:rPr>
        <w:t>2 Острая анемия (например, после кровотечения/операции/критического заболевания) –</w:t>
      </w:r>
      <w:r w:rsidR="001742A8" w:rsidRPr="001742A8">
        <w:rPr>
          <w:b/>
          <w:bCs/>
          <w:noProof/>
          <w:sz w:val="28"/>
          <w:szCs w:val="28"/>
        </w:rPr>
        <w:t xml:space="preserve"> </w:t>
      </w:r>
      <w:r w:rsidR="00D301C2" w:rsidRPr="001742A8">
        <w:rPr>
          <w:b/>
          <w:bCs/>
          <w:noProof/>
          <w:sz w:val="28"/>
          <w:szCs w:val="28"/>
        </w:rPr>
        <w:t xml:space="preserve">гемодинамически стабильный пациент и </w:t>
      </w:r>
      <w:r w:rsidR="00D301C2" w:rsidRPr="001742A8">
        <w:rPr>
          <w:b/>
          <w:bCs/>
          <w:noProof/>
          <w:sz w:val="28"/>
          <w:szCs w:val="28"/>
          <w:lang w:val="en-US"/>
        </w:rPr>
        <w:t>Hb</w:t>
      </w:r>
      <w:r w:rsidR="00D301C2" w:rsidRPr="001742A8">
        <w:rPr>
          <w:b/>
          <w:bCs/>
          <w:noProof/>
          <w:sz w:val="28"/>
          <w:szCs w:val="28"/>
        </w:rPr>
        <w:t xml:space="preserve"> ≤ 70 г/л</w:t>
      </w:r>
    </w:p>
    <w:p w14:paraId="788C89C2" w14:textId="089C278D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Рассмотрите пороговое значение гемоглобина 70 г/л и целевой уровень гемоглобина 70-90 г/л для</w:t>
      </w:r>
      <w:r w:rsidR="001742A8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определения необходимости переливания эритроцитов.</w:t>
      </w:r>
    </w:p>
    <w:p w14:paraId="55DD2870" w14:textId="1FB3B35F" w:rsidR="00D301C2" w:rsidRPr="00A24FF3" w:rsidRDefault="00DD2841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A24FF3">
        <w:rPr>
          <w:b/>
          <w:bCs/>
          <w:noProof/>
          <w:sz w:val="28"/>
          <w:szCs w:val="28"/>
        </w:rPr>
        <w:t>3 Анемия – гемодинамически стабильный пациент с острым коронарным синдромом</w:t>
      </w:r>
      <w:r w:rsidR="00A24FF3" w:rsidRPr="00A24FF3">
        <w:rPr>
          <w:b/>
          <w:bCs/>
          <w:noProof/>
          <w:sz w:val="28"/>
          <w:szCs w:val="28"/>
        </w:rPr>
        <w:t xml:space="preserve"> </w:t>
      </w:r>
      <w:r w:rsidR="00D301C2" w:rsidRPr="00A24FF3">
        <w:rPr>
          <w:b/>
          <w:bCs/>
          <w:noProof/>
          <w:sz w:val="28"/>
          <w:szCs w:val="28"/>
        </w:rPr>
        <w:t xml:space="preserve">(исключая стабильную ишемическую болезнь сердца) и </w:t>
      </w:r>
      <w:r w:rsidR="00D301C2" w:rsidRPr="00A24FF3">
        <w:rPr>
          <w:b/>
          <w:bCs/>
          <w:noProof/>
          <w:sz w:val="28"/>
          <w:szCs w:val="28"/>
          <w:lang w:val="en-US"/>
        </w:rPr>
        <w:t>Hb</w:t>
      </w:r>
      <w:r w:rsidR="00D301C2" w:rsidRPr="00A24FF3">
        <w:rPr>
          <w:b/>
          <w:bCs/>
          <w:noProof/>
          <w:sz w:val="28"/>
          <w:szCs w:val="28"/>
        </w:rPr>
        <w:t xml:space="preserve"> ≤ 80 г/л</w:t>
      </w:r>
    </w:p>
    <w:p w14:paraId="169F1AEA" w14:textId="384EF8D3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Рассмотрите пороговое значение гемоглобина 80 г/л и целевой уровень гемоглобина 80-100 г/л.</w:t>
      </w:r>
      <w:r w:rsidR="00A24FF3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С осторожностью следует назначать несколько </w:t>
      </w:r>
      <w:r w:rsidR="00A24FF3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 xml:space="preserve"> крови пациентам с хронической анемией (см. </w:t>
      </w:r>
      <w:r w:rsidR="00DD2841">
        <w:rPr>
          <w:noProof/>
          <w:sz w:val="28"/>
          <w:szCs w:val="28"/>
        </w:rPr>
        <w:t>Э</w:t>
      </w:r>
      <w:r w:rsidRPr="00D301C2">
        <w:rPr>
          <w:noProof/>
          <w:sz w:val="28"/>
          <w:szCs w:val="28"/>
        </w:rPr>
        <w:t>7). Более высокий</w:t>
      </w:r>
      <w:r w:rsidR="00A24FF3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целевой уровень гемоглобина может быть рассмотрен при наличии продолжающейся ишемии миокарда,</w:t>
      </w:r>
      <w:r w:rsidR="00A24FF3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с учетом риска усугубления сердечной недостаточности.</w:t>
      </w:r>
    </w:p>
    <w:p w14:paraId="315308DC" w14:textId="1146877B" w:rsidR="00D301C2" w:rsidRPr="001763C6" w:rsidRDefault="00DD2841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1763C6">
        <w:rPr>
          <w:b/>
          <w:bCs/>
          <w:noProof/>
          <w:sz w:val="28"/>
          <w:szCs w:val="28"/>
        </w:rPr>
        <w:t>4 Хроническая трансфузионно-зависимая анемия</w:t>
      </w:r>
    </w:p>
    <w:p w14:paraId="43A6E546" w14:textId="26F1B57E" w:rsidR="00D301C2" w:rsidRPr="001763C6" w:rsidRDefault="00DD2841" w:rsidP="001763C6">
      <w:pPr>
        <w:pStyle w:val="af0"/>
        <w:numPr>
          <w:ilvl w:val="0"/>
          <w:numId w:val="15"/>
        </w:numPr>
        <w:jc w:val="both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1763C6">
        <w:rPr>
          <w:b/>
          <w:bCs/>
          <w:noProof/>
          <w:sz w:val="28"/>
          <w:szCs w:val="28"/>
        </w:rPr>
        <w:t>4</w:t>
      </w:r>
      <w:r>
        <w:rPr>
          <w:b/>
          <w:bCs/>
          <w:noProof/>
          <w:sz w:val="28"/>
          <w:szCs w:val="28"/>
        </w:rPr>
        <w:t>а</w:t>
      </w:r>
      <w:r w:rsidR="00D301C2" w:rsidRPr="001763C6">
        <w:rPr>
          <w:noProof/>
          <w:sz w:val="28"/>
          <w:szCs w:val="28"/>
        </w:rPr>
        <w:t xml:space="preserve"> Хроническая костномозговая недостаточность — переливание крови для поддержания уровня гемоглобина, который</w:t>
      </w:r>
      <w:r w:rsidR="001763C6" w:rsidRPr="001763C6">
        <w:rPr>
          <w:noProof/>
          <w:sz w:val="28"/>
          <w:szCs w:val="28"/>
        </w:rPr>
        <w:t xml:space="preserve"> </w:t>
      </w:r>
      <w:r w:rsidR="00D301C2" w:rsidRPr="001763C6">
        <w:rPr>
          <w:noProof/>
          <w:sz w:val="28"/>
          <w:szCs w:val="28"/>
        </w:rPr>
        <w:t>предотвращает симптомы. Рекомендуется установить пороговый уровень гемоглобина 80 г/л на начальном этапе и корректировать его по мере необходимости. Индивидуальный пороговый уровень пациента должен быть задокументирован после его установления.</w:t>
      </w:r>
    </w:p>
    <w:p w14:paraId="264AC427" w14:textId="09D4D024" w:rsidR="00D301C2" w:rsidRPr="001763C6" w:rsidRDefault="00DD2841" w:rsidP="001763C6">
      <w:pPr>
        <w:pStyle w:val="af0"/>
        <w:numPr>
          <w:ilvl w:val="0"/>
          <w:numId w:val="15"/>
        </w:numPr>
        <w:jc w:val="both"/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1763C6">
        <w:rPr>
          <w:b/>
          <w:bCs/>
          <w:noProof/>
          <w:sz w:val="28"/>
          <w:szCs w:val="28"/>
        </w:rPr>
        <w:t>4</w:t>
      </w:r>
      <w:r>
        <w:rPr>
          <w:b/>
          <w:bCs/>
          <w:noProof/>
          <w:sz w:val="28"/>
          <w:szCs w:val="28"/>
        </w:rPr>
        <w:t>б</w:t>
      </w:r>
      <w:r w:rsidR="00D301C2" w:rsidRPr="001763C6">
        <w:rPr>
          <w:noProof/>
          <w:sz w:val="28"/>
          <w:szCs w:val="28"/>
        </w:rPr>
        <w:t xml:space="preserve"> Пациенты с гемоглобинопатией — переливание крови для достижения контроля над заболеванием (под руководством консультанта по гемоглобинопатиям).</w:t>
      </w:r>
    </w:p>
    <w:p w14:paraId="1D53D1DB" w14:textId="77777777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</w:p>
    <w:p w14:paraId="33A66F30" w14:textId="31A95B8E" w:rsidR="00D301C2" w:rsidRPr="001763C6" w:rsidRDefault="000F7B58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Э</w:t>
      </w:r>
      <w:r w:rsidR="00D301C2" w:rsidRPr="001763C6">
        <w:rPr>
          <w:b/>
          <w:bCs/>
          <w:noProof/>
          <w:sz w:val="28"/>
          <w:szCs w:val="28"/>
        </w:rPr>
        <w:t xml:space="preserve">5 Лучевая терапия — поддержание </w:t>
      </w:r>
      <w:r w:rsidR="00D301C2" w:rsidRPr="001763C6">
        <w:rPr>
          <w:b/>
          <w:bCs/>
          <w:noProof/>
          <w:sz w:val="28"/>
          <w:szCs w:val="28"/>
          <w:lang w:val="en-US"/>
        </w:rPr>
        <w:t>Hb</w:t>
      </w:r>
      <w:r w:rsidR="00D301C2" w:rsidRPr="001763C6">
        <w:rPr>
          <w:b/>
          <w:bCs/>
          <w:noProof/>
          <w:sz w:val="28"/>
          <w:szCs w:val="28"/>
        </w:rPr>
        <w:t xml:space="preserve"> ≥ 100 г/л</w:t>
      </w:r>
    </w:p>
    <w:p w14:paraId="64D90F06" w14:textId="6E382951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Некоторые данные наблюдений свидетельствуют о том, что у пациентов, получающих лучевую терапию по поводу опухолей шейки матки,</w:t>
      </w:r>
      <w:r w:rsidR="001763C6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были лучшие результаты, если уровень гемоглобина был выше (спонтанно или поддерживался</w:t>
      </w:r>
      <w:r w:rsidR="00D52F36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переливанием крови). Нет данных рандомизированных контролируемых исследований, подтверждающих пользу.</w:t>
      </w:r>
    </w:p>
    <w:p w14:paraId="7849D7A2" w14:textId="4192D0DA" w:rsidR="00D301C2" w:rsidRPr="002D58F9" w:rsidRDefault="005972DF" w:rsidP="00D52F36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>Э</w:t>
      </w:r>
      <w:r w:rsidR="00D301C2" w:rsidRPr="002D58F9">
        <w:rPr>
          <w:b/>
          <w:bCs/>
          <w:noProof/>
          <w:sz w:val="28"/>
          <w:szCs w:val="28"/>
        </w:rPr>
        <w:t xml:space="preserve">7 </w:t>
      </w:r>
      <w:r w:rsidR="00D52F36" w:rsidRPr="002D58F9">
        <w:rPr>
          <w:b/>
          <w:bCs/>
          <w:noProof/>
          <w:sz w:val="28"/>
          <w:szCs w:val="28"/>
        </w:rPr>
        <w:t>Тяжелая хроническая анемия: не-трансфузиозависимая (например, дефицит гематиников, анемия хронического заболевания)</w:t>
      </w:r>
    </w:p>
    <w:p w14:paraId="4BC993DF" w14:textId="5E812022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Нет универсального триггера или целевого показателя для переливания крови; физиологическая компенсация означает, что</w:t>
      </w:r>
      <w:r w:rsidR="00D52F36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переливание крови вряд ли потребуется, если уровень гемоглобина &gt; 70 г/л, и большинству пациентов с</w:t>
      </w:r>
      <w:r w:rsidR="000B2C54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более низким уровнем гемоглобина переливание крови не потребуется. Перелейте одну </w:t>
      </w:r>
      <w:r w:rsidR="000B2C54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>у крови при необходимости, чтобы</w:t>
      </w:r>
      <w:r w:rsidR="000B2C54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предотвратить острые осложнения тяжелой анемии, пока основная причина</w:t>
      </w:r>
      <w:r w:rsidR="000B2C54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исследуется и лечится.</w:t>
      </w:r>
    </w:p>
    <w:p w14:paraId="0F3AB273" w14:textId="028173BC" w:rsidR="00D301C2" w:rsidRPr="000B2C54" w:rsidRDefault="00D301C2" w:rsidP="00D301C2">
      <w:pPr>
        <w:ind w:firstLine="709"/>
        <w:jc w:val="both"/>
        <w:rPr>
          <w:b/>
          <w:bCs/>
          <w:noProof/>
          <w:sz w:val="28"/>
          <w:szCs w:val="28"/>
        </w:rPr>
      </w:pPr>
      <w:r w:rsidRPr="000B2C54">
        <w:rPr>
          <w:b/>
          <w:bCs/>
          <w:noProof/>
          <w:sz w:val="28"/>
          <w:szCs w:val="28"/>
        </w:rPr>
        <w:t>Свежезамороженная плазма</w:t>
      </w:r>
    </w:p>
    <w:p w14:paraId="59DC907C" w14:textId="60653ADA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 xml:space="preserve">Доза – 15-20 мл/кг массы тела, часто эквивалентно 4 </w:t>
      </w:r>
      <w:r w:rsidR="000B2C54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>ам у взрослых.</w:t>
      </w:r>
    </w:p>
    <w:p w14:paraId="7D9FD36A" w14:textId="4AF17A0A" w:rsidR="00D301C2" w:rsidRPr="00287F26" w:rsidRDefault="005972DF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</w:t>
      </w:r>
      <w:r w:rsidR="00D301C2" w:rsidRPr="00287F26">
        <w:rPr>
          <w:b/>
          <w:bCs/>
          <w:noProof/>
          <w:sz w:val="28"/>
          <w:szCs w:val="28"/>
        </w:rPr>
        <w:t>1 Сильное кровотечение</w:t>
      </w:r>
    </w:p>
    <w:p w14:paraId="4772676A" w14:textId="12BD83CE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В случае травмы переливайте эмпирически в соотношении 1:1 с эритроцитами. В других случаях</w:t>
      </w:r>
      <w:r w:rsidR="00287F26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вводите </w:t>
      </w:r>
      <w:r w:rsidR="006273DA" w:rsidRPr="00D301C2">
        <w:rPr>
          <w:noProof/>
          <w:sz w:val="28"/>
          <w:szCs w:val="28"/>
        </w:rPr>
        <w:t>свежезамороженн</w:t>
      </w:r>
      <w:r w:rsidR="006273DA">
        <w:rPr>
          <w:noProof/>
          <w:sz w:val="28"/>
          <w:szCs w:val="28"/>
        </w:rPr>
        <w:t>ую</w:t>
      </w:r>
      <w:r w:rsidR="006273DA" w:rsidRPr="00D301C2">
        <w:rPr>
          <w:noProof/>
          <w:sz w:val="28"/>
          <w:szCs w:val="28"/>
        </w:rPr>
        <w:t xml:space="preserve"> плазм</w:t>
      </w:r>
      <w:r w:rsidR="006273DA">
        <w:rPr>
          <w:noProof/>
          <w:sz w:val="28"/>
          <w:szCs w:val="28"/>
        </w:rPr>
        <w:t>у</w:t>
      </w:r>
      <w:r w:rsidR="006273DA" w:rsidRPr="00D301C2">
        <w:rPr>
          <w:noProof/>
          <w:sz w:val="28"/>
          <w:szCs w:val="28"/>
        </w:rPr>
        <w:t xml:space="preserve"> </w:t>
      </w:r>
      <w:r w:rsidR="006273DA">
        <w:rPr>
          <w:noProof/>
          <w:sz w:val="28"/>
          <w:szCs w:val="28"/>
        </w:rPr>
        <w:t>(</w:t>
      </w:r>
      <w:r w:rsidRPr="00D301C2">
        <w:rPr>
          <w:noProof/>
          <w:sz w:val="28"/>
          <w:szCs w:val="28"/>
        </w:rPr>
        <w:t>СЗП</w:t>
      </w:r>
      <w:r w:rsidR="006273DA">
        <w:rPr>
          <w:noProof/>
          <w:sz w:val="28"/>
          <w:szCs w:val="28"/>
        </w:rPr>
        <w:t>)</w:t>
      </w:r>
      <w:r w:rsidRPr="00D301C2">
        <w:rPr>
          <w:noProof/>
          <w:sz w:val="28"/>
          <w:szCs w:val="28"/>
        </w:rPr>
        <w:t xml:space="preserve"> в соотношении не менее 1:2 </w:t>
      </w:r>
      <w:r w:rsidR="00287F26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 xml:space="preserve"> с эритроцитами до получения результатов коагуляционного</w:t>
      </w:r>
      <w:r w:rsidR="006273DA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мониторинга. После остановки кровотечения дальнейшее применение </w:t>
      </w:r>
      <w:r w:rsidR="006273DA">
        <w:rPr>
          <w:noProof/>
          <w:sz w:val="28"/>
          <w:szCs w:val="28"/>
        </w:rPr>
        <w:t>СЗП</w:t>
      </w:r>
      <w:r w:rsidRPr="00D301C2">
        <w:rPr>
          <w:noProof/>
          <w:sz w:val="28"/>
          <w:szCs w:val="28"/>
        </w:rPr>
        <w:t xml:space="preserve"> следует определять на основании</w:t>
      </w:r>
      <w:r w:rsidR="006273DA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отклонений в показателях ПТ и АЧТВ (</w:t>
      </w:r>
      <w:r w:rsidR="00BA34BE">
        <w:rPr>
          <w:noProof/>
          <w:sz w:val="28"/>
          <w:szCs w:val="28"/>
        </w:rPr>
        <w:t>их значение</w:t>
      </w:r>
      <w:r w:rsidRPr="00D301C2">
        <w:rPr>
          <w:noProof/>
          <w:sz w:val="28"/>
          <w:szCs w:val="28"/>
        </w:rPr>
        <w:t xml:space="preserve"> должно быть &lt; 1,5 </w:t>
      </w:r>
      <w:r w:rsidRPr="00D301C2">
        <w:rPr>
          <w:noProof/>
          <w:sz w:val="28"/>
          <w:szCs w:val="28"/>
          <w:lang w:val="en-US"/>
        </w:rPr>
        <w:t>x</w:t>
      </w:r>
      <w:r w:rsidRPr="00D301C2">
        <w:rPr>
          <w:noProof/>
          <w:sz w:val="28"/>
          <w:szCs w:val="28"/>
        </w:rPr>
        <w:t xml:space="preserve"> среднее значение нормы) или на основании</w:t>
      </w:r>
      <w:r w:rsidR="00DB68BA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использования в</w:t>
      </w:r>
      <w:r w:rsidR="00DB68BA">
        <w:rPr>
          <w:noProof/>
          <w:sz w:val="28"/>
          <w:szCs w:val="28"/>
        </w:rPr>
        <w:t>язко</w:t>
      </w:r>
      <w:r w:rsidR="002E3ADE">
        <w:rPr>
          <w:noProof/>
          <w:sz w:val="28"/>
          <w:szCs w:val="28"/>
        </w:rPr>
        <w:t>упруг</w:t>
      </w:r>
      <w:r w:rsidRPr="00D301C2">
        <w:rPr>
          <w:noProof/>
          <w:sz w:val="28"/>
          <w:szCs w:val="28"/>
        </w:rPr>
        <w:t xml:space="preserve">их гемостатических </w:t>
      </w:r>
      <w:r w:rsidR="002E3ADE">
        <w:rPr>
          <w:noProof/>
          <w:sz w:val="28"/>
          <w:szCs w:val="28"/>
        </w:rPr>
        <w:t>тест</w:t>
      </w:r>
      <w:r w:rsidRPr="00D301C2">
        <w:rPr>
          <w:noProof/>
          <w:sz w:val="28"/>
          <w:szCs w:val="28"/>
        </w:rPr>
        <w:t>ов</w:t>
      </w:r>
      <w:r w:rsidR="00EC1583">
        <w:rPr>
          <w:noProof/>
          <w:sz w:val="28"/>
          <w:szCs w:val="28"/>
        </w:rPr>
        <w:t xml:space="preserve"> (ВУТ)</w:t>
      </w:r>
      <w:r w:rsidRPr="00D301C2">
        <w:rPr>
          <w:noProof/>
          <w:sz w:val="28"/>
          <w:szCs w:val="28"/>
        </w:rPr>
        <w:t>.</w:t>
      </w:r>
    </w:p>
    <w:p w14:paraId="5364F32A" w14:textId="337886AD" w:rsidR="00597354" w:rsidRPr="00597354" w:rsidRDefault="005972DF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</w:t>
      </w:r>
      <w:r w:rsidR="00EC1583">
        <w:rPr>
          <w:b/>
          <w:bCs/>
          <w:noProof/>
          <w:sz w:val="28"/>
          <w:szCs w:val="28"/>
        </w:rPr>
        <w:t>2</w:t>
      </w:r>
      <w:r w:rsidR="00EC1583" w:rsidRPr="00287F26">
        <w:rPr>
          <w:b/>
          <w:bCs/>
          <w:noProof/>
          <w:sz w:val="28"/>
          <w:szCs w:val="28"/>
        </w:rPr>
        <w:t xml:space="preserve"> </w:t>
      </w:r>
      <w:r w:rsidR="00597354" w:rsidRPr="00597354">
        <w:rPr>
          <w:b/>
          <w:bCs/>
          <w:noProof/>
          <w:sz w:val="28"/>
          <w:szCs w:val="28"/>
        </w:rPr>
        <w:t>Кровотечение (исключая хроническое заболевание печени) при МНО &gt; 1,5</w:t>
      </w:r>
    </w:p>
    <w:p w14:paraId="23CBEBEF" w14:textId="73AA8D7A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Клинически значимое кровотечение без массивно</w:t>
      </w:r>
      <w:r w:rsidR="00597354">
        <w:rPr>
          <w:noProof/>
          <w:sz w:val="28"/>
          <w:szCs w:val="28"/>
        </w:rPr>
        <w:t>й</w:t>
      </w:r>
      <w:r w:rsidRPr="00D301C2">
        <w:rPr>
          <w:noProof/>
          <w:sz w:val="28"/>
          <w:szCs w:val="28"/>
        </w:rPr>
        <w:t xml:space="preserve"> крово</w:t>
      </w:r>
      <w:r w:rsidR="00597354">
        <w:rPr>
          <w:noProof/>
          <w:sz w:val="28"/>
          <w:szCs w:val="28"/>
        </w:rPr>
        <w:t>потери</w:t>
      </w:r>
      <w:r w:rsidRPr="00D301C2">
        <w:rPr>
          <w:noProof/>
          <w:sz w:val="28"/>
          <w:szCs w:val="28"/>
        </w:rPr>
        <w:t xml:space="preserve">. </w:t>
      </w:r>
      <w:r w:rsidR="00597354">
        <w:rPr>
          <w:noProof/>
          <w:sz w:val="28"/>
          <w:szCs w:val="28"/>
        </w:rPr>
        <w:t>СЗП</w:t>
      </w:r>
      <w:r w:rsidRPr="00D301C2">
        <w:rPr>
          <w:noProof/>
          <w:sz w:val="28"/>
          <w:szCs w:val="28"/>
        </w:rPr>
        <w:t xml:space="preserve"> необходима только в том случае, если</w:t>
      </w:r>
      <w:r w:rsidR="00597354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коагулопатия не связана с хроническим заболеванием печени. Цель – соотношение ПТ и АЧТВ ≤ 1,5 или</w:t>
      </w:r>
      <w:r w:rsidR="00EC1583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диапазон местного протокола для </w:t>
      </w:r>
      <w:r w:rsidR="00EC1583">
        <w:rPr>
          <w:noProof/>
          <w:sz w:val="28"/>
          <w:szCs w:val="28"/>
        </w:rPr>
        <w:t>ВУТ</w:t>
      </w:r>
      <w:r w:rsidRPr="00D301C2">
        <w:rPr>
          <w:noProof/>
          <w:sz w:val="28"/>
          <w:szCs w:val="28"/>
        </w:rPr>
        <w:t>.</w:t>
      </w:r>
    </w:p>
    <w:p w14:paraId="302961C3" w14:textId="161C8D8A" w:rsidR="00D301C2" w:rsidRPr="004221C3" w:rsidRDefault="005972DF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</w:t>
      </w:r>
      <w:r w:rsidR="00D301C2" w:rsidRPr="004221C3">
        <w:rPr>
          <w:b/>
          <w:bCs/>
          <w:noProof/>
          <w:sz w:val="28"/>
          <w:szCs w:val="28"/>
        </w:rPr>
        <w:t xml:space="preserve">3 </w:t>
      </w:r>
      <w:r w:rsidR="004221C3" w:rsidRPr="004221C3">
        <w:rPr>
          <w:b/>
          <w:bCs/>
          <w:noProof/>
          <w:sz w:val="28"/>
          <w:szCs w:val="28"/>
        </w:rPr>
        <w:t>Перед инвазивной процедурой (за исключением хронических заболеваний печени) при МНО &gt; 1,5</w:t>
      </w:r>
    </w:p>
    <w:p w14:paraId="3E983800" w14:textId="77777777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Профилактическое применение при отклонениях в результатах коагуляции, например, при диссеминированном внутрисосудистом свертывании (ДВС) и планируемой инвазивной процедуре.</w:t>
      </w:r>
    </w:p>
    <w:p w14:paraId="4F9DBA00" w14:textId="37670214" w:rsidR="00D301C2" w:rsidRPr="001B0A22" w:rsidRDefault="005972DF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</w:t>
      </w:r>
      <w:r w:rsidR="00D301C2" w:rsidRPr="009D432C">
        <w:rPr>
          <w:b/>
          <w:bCs/>
          <w:noProof/>
          <w:sz w:val="28"/>
          <w:szCs w:val="28"/>
        </w:rPr>
        <w:t xml:space="preserve">4 </w:t>
      </w:r>
      <w:r w:rsidR="00D301C2" w:rsidRPr="001B0A22">
        <w:rPr>
          <w:b/>
          <w:bCs/>
          <w:noProof/>
          <w:sz w:val="28"/>
          <w:szCs w:val="28"/>
        </w:rPr>
        <w:t>Плазм</w:t>
      </w:r>
      <w:r w:rsidR="001B0A22" w:rsidRPr="001B0A22">
        <w:rPr>
          <w:b/>
          <w:bCs/>
          <w:noProof/>
          <w:sz w:val="28"/>
          <w:szCs w:val="28"/>
        </w:rPr>
        <w:t>ообмен</w:t>
      </w:r>
    </w:p>
    <w:p w14:paraId="2C854FB5" w14:textId="6DCB34AE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 xml:space="preserve">Плазмаферез при </w:t>
      </w:r>
      <w:r w:rsidR="001B0A22">
        <w:rPr>
          <w:noProof/>
          <w:sz w:val="28"/>
          <w:szCs w:val="28"/>
        </w:rPr>
        <w:t>тромботической тромбоцитопенической пурпуре (</w:t>
      </w:r>
      <w:r w:rsidRPr="00D301C2">
        <w:rPr>
          <w:noProof/>
          <w:sz w:val="28"/>
          <w:szCs w:val="28"/>
        </w:rPr>
        <w:t>ТТП</w:t>
      </w:r>
      <w:r w:rsidR="001B0A22">
        <w:rPr>
          <w:noProof/>
          <w:sz w:val="28"/>
          <w:szCs w:val="28"/>
        </w:rPr>
        <w:t>)</w:t>
      </w:r>
      <w:r w:rsidRPr="00D301C2">
        <w:rPr>
          <w:noProof/>
          <w:sz w:val="28"/>
          <w:szCs w:val="28"/>
        </w:rPr>
        <w:t xml:space="preserve"> или при необходимости восполнения факторов свертывания крови (в других</w:t>
      </w:r>
      <w:r w:rsidR="001B0A22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>процедурах плазмафереза стандартной замещающей жидкостью является альбумин). Используйте</w:t>
      </w:r>
      <w:r w:rsidR="00C40CFF">
        <w:rPr>
          <w:noProof/>
          <w:sz w:val="28"/>
          <w:szCs w:val="28"/>
        </w:rPr>
        <w:t xml:space="preserve"> </w:t>
      </w:r>
      <w:r w:rsidR="00455F4C">
        <w:rPr>
          <w:noProof/>
          <w:sz w:val="28"/>
          <w:szCs w:val="28"/>
        </w:rPr>
        <w:t>п</w:t>
      </w:r>
      <w:r w:rsidR="00731F38">
        <w:rPr>
          <w:noProof/>
          <w:sz w:val="28"/>
          <w:szCs w:val="28"/>
        </w:rPr>
        <w:t>атогенредуц</w:t>
      </w:r>
      <w:r w:rsidR="00455F4C">
        <w:rPr>
          <w:noProof/>
          <w:sz w:val="28"/>
          <w:szCs w:val="28"/>
        </w:rPr>
        <w:t>ирова</w:t>
      </w:r>
      <w:r w:rsidRPr="00D301C2">
        <w:rPr>
          <w:noProof/>
          <w:sz w:val="28"/>
          <w:szCs w:val="28"/>
        </w:rPr>
        <w:t>нную плазму при ТТП.</w:t>
      </w:r>
    </w:p>
    <w:p w14:paraId="114FAC39" w14:textId="5C3D0847" w:rsidR="00D301C2" w:rsidRPr="006F77B3" w:rsidRDefault="005972DF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С</w:t>
      </w:r>
      <w:r w:rsidR="00CA280A">
        <w:rPr>
          <w:b/>
          <w:bCs/>
          <w:noProof/>
          <w:sz w:val="28"/>
          <w:szCs w:val="28"/>
        </w:rPr>
        <w:t>5</w:t>
      </w:r>
      <w:r w:rsidR="00D301C2" w:rsidRPr="006F77B3">
        <w:rPr>
          <w:b/>
          <w:bCs/>
          <w:noProof/>
          <w:sz w:val="28"/>
          <w:szCs w:val="28"/>
        </w:rPr>
        <w:t xml:space="preserve"> </w:t>
      </w:r>
      <w:r w:rsidR="00C40CFF" w:rsidRPr="006F77B3">
        <w:rPr>
          <w:b/>
          <w:bCs/>
          <w:noProof/>
          <w:sz w:val="28"/>
          <w:szCs w:val="28"/>
        </w:rPr>
        <w:t>Замещ</w:t>
      </w:r>
      <w:r w:rsidR="00D301C2" w:rsidRPr="006F77B3">
        <w:rPr>
          <w:b/>
          <w:bCs/>
          <w:noProof/>
          <w:sz w:val="28"/>
          <w:szCs w:val="28"/>
        </w:rPr>
        <w:t>ение одного фактора свертывания крови</w:t>
      </w:r>
    </w:p>
    <w:p w14:paraId="55D736C3" w14:textId="3B0E3F67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>В случаях, когда концентрат фактора недоступен, под руководством консультанта по гемостазу.</w:t>
      </w:r>
      <w:r w:rsidR="005F5EFF" w:rsidRPr="005F5EFF">
        <w:rPr>
          <w:noProof/>
          <w:sz w:val="28"/>
          <w:szCs w:val="28"/>
        </w:rPr>
        <w:t xml:space="preserve"> </w:t>
      </w:r>
      <w:r w:rsidRPr="00D301C2">
        <w:rPr>
          <w:noProof/>
          <w:sz w:val="28"/>
          <w:szCs w:val="28"/>
        </w:rPr>
        <w:t xml:space="preserve">Обычно ограничивается дефицитом фактора </w:t>
      </w:r>
      <w:r w:rsidRPr="00D301C2">
        <w:rPr>
          <w:noProof/>
          <w:sz w:val="28"/>
          <w:szCs w:val="28"/>
          <w:lang w:val="en-US"/>
        </w:rPr>
        <w:t>V</w:t>
      </w:r>
      <w:r w:rsidRPr="00D301C2">
        <w:rPr>
          <w:noProof/>
          <w:sz w:val="28"/>
          <w:szCs w:val="28"/>
        </w:rPr>
        <w:t xml:space="preserve">. Используйте </w:t>
      </w:r>
      <w:r w:rsidR="007E2093">
        <w:rPr>
          <w:noProof/>
          <w:sz w:val="28"/>
          <w:szCs w:val="28"/>
        </w:rPr>
        <w:t>патогенредуцирова</w:t>
      </w:r>
      <w:r w:rsidRPr="00D301C2">
        <w:rPr>
          <w:noProof/>
          <w:sz w:val="28"/>
          <w:szCs w:val="28"/>
        </w:rPr>
        <w:t>нную плазму.</w:t>
      </w:r>
    </w:p>
    <w:p w14:paraId="3C5CC98E" w14:textId="0B1F4612" w:rsidR="00D301C2" w:rsidRPr="007E2093" w:rsidRDefault="00D301C2" w:rsidP="00D301C2">
      <w:pPr>
        <w:ind w:firstLine="709"/>
        <w:jc w:val="both"/>
        <w:rPr>
          <w:b/>
          <w:bCs/>
          <w:noProof/>
          <w:sz w:val="28"/>
          <w:szCs w:val="28"/>
        </w:rPr>
      </w:pPr>
      <w:r w:rsidRPr="007E2093">
        <w:rPr>
          <w:b/>
          <w:bCs/>
          <w:noProof/>
          <w:sz w:val="28"/>
          <w:szCs w:val="28"/>
        </w:rPr>
        <w:t>Криопреципитат</w:t>
      </w:r>
    </w:p>
    <w:p w14:paraId="4EAD29F2" w14:textId="2C73863A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 xml:space="preserve">Доза – 2 </w:t>
      </w:r>
      <w:r w:rsidR="007E2093">
        <w:rPr>
          <w:noProof/>
          <w:sz w:val="28"/>
          <w:szCs w:val="28"/>
        </w:rPr>
        <w:t>пулирова</w:t>
      </w:r>
      <w:r w:rsidRPr="00D301C2">
        <w:rPr>
          <w:noProof/>
          <w:sz w:val="28"/>
          <w:szCs w:val="28"/>
        </w:rPr>
        <w:t xml:space="preserve">нные </w:t>
      </w:r>
      <w:r w:rsidR="007E2093">
        <w:rPr>
          <w:noProof/>
          <w:sz w:val="28"/>
          <w:szCs w:val="28"/>
        </w:rPr>
        <w:t>доз</w:t>
      </w:r>
      <w:r w:rsidRPr="00D301C2">
        <w:rPr>
          <w:noProof/>
          <w:sz w:val="28"/>
          <w:szCs w:val="28"/>
        </w:rPr>
        <w:t>ы повысят уровень фибриногена примерно на 1,0 г/л у взрослого человека среднего телосложения.</w:t>
      </w:r>
    </w:p>
    <w:p w14:paraId="79CE131A" w14:textId="4DFBE182" w:rsidR="00D301C2" w:rsidRPr="00AA5439" w:rsidRDefault="00CA280A" w:rsidP="00D301C2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К</w:t>
      </w:r>
      <w:r w:rsidR="00D301C2" w:rsidRPr="00AA5439">
        <w:rPr>
          <w:b/>
          <w:bCs/>
          <w:noProof/>
          <w:sz w:val="28"/>
          <w:szCs w:val="28"/>
        </w:rPr>
        <w:t>2 Подготовка к процедуре с риском кровотечения и уровнем фибриногена &lt; 1,0 г/л</w:t>
      </w:r>
    </w:p>
    <w:p w14:paraId="63AB0A30" w14:textId="655176D9" w:rsidR="00D301C2" w:rsidRPr="00D301C2" w:rsidRDefault="00D301C2" w:rsidP="00D301C2">
      <w:pPr>
        <w:ind w:firstLine="709"/>
        <w:jc w:val="both"/>
        <w:rPr>
          <w:noProof/>
          <w:sz w:val="28"/>
          <w:szCs w:val="28"/>
        </w:rPr>
      </w:pPr>
      <w:r w:rsidRPr="00D301C2">
        <w:rPr>
          <w:noProof/>
          <w:sz w:val="28"/>
          <w:szCs w:val="28"/>
        </w:rPr>
        <w:t xml:space="preserve">При хронических заболеваниях печени неясно, существует ли причинно-следственная связь между уровнем фибриногена и риском </w:t>
      </w:r>
      <w:r w:rsidRPr="00D301C2">
        <w:rPr>
          <w:noProof/>
          <w:sz w:val="28"/>
          <w:szCs w:val="28"/>
        </w:rPr>
        <w:lastRenderedPageBreak/>
        <w:t>кровотечения. Некоторые руководства рекомендуют пороговый уровень фибриногена &lt; 1,2 г/л в этом случа</w:t>
      </w:r>
      <w:r w:rsidR="009578AA">
        <w:rPr>
          <w:noProof/>
          <w:sz w:val="28"/>
          <w:szCs w:val="28"/>
        </w:rPr>
        <w:t>е</w:t>
      </w:r>
      <w:r w:rsidRPr="00D301C2">
        <w:rPr>
          <w:noProof/>
          <w:sz w:val="28"/>
          <w:szCs w:val="28"/>
        </w:rPr>
        <w:t>; другие не рекомендуют рутинную коррекцию дефицита фибриногена.</w:t>
      </w:r>
    </w:p>
    <w:p w14:paraId="250EE762" w14:textId="77777777" w:rsidR="0080624A" w:rsidRPr="003B3874" w:rsidRDefault="0080624A" w:rsidP="0080624A">
      <w:pPr>
        <w:ind w:firstLine="709"/>
        <w:jc w:val="both"/>
        <w:rPr>
          <w:b/>
          <w:bCs/>
          <w:noProof/>
          <w:sz w:val="28"/>
          <w:szCs w:val="28"/>
        </w:rPr>
      </w:pPr>
      <w:r w:rsidRPr="003B3874">
        <w:rPr>
          <w:b/>
          <w:bCs/>
          <w:noProof/>
          <w:sz w:val="28"/>
          <w:szCs w:val="28"/>
        </w:rPr>
        <w:t>Концентраты тромбоцитов</w:t>
      </w:r>
    </w:p>
    <w:p w14:paraId="3ED2ACF6" w14:textId="462C3BE8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 xml:space="preserve">Доза – для профилактики не следует рутинно переливать больше </w:t>
      </w:r>
      <w:r w:rsidR="003B3874">
        <w:rPr>
          <w:noProof/>
          <w:sz w:val="28"/>
          <w:szCs w:val="28"/>
        </w:rPr>
        <w:t>дозы</w:t>
      </w:r>
      <w:r w:rsidRPr="0080624A">
        <w:rPr>
          <w:noProof/>
          <w:sz w:val="28"/>
          <w:szCs w:val="28"/>
        </w:rPr>
        <w:t>. Перед инвазивными</w:t>
      </w:r>
      <w:r w:rsidR="00535640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 xml:space="preserve">процедурами или для </w:t>
      </w:r>
      <w:r w:rsidR="00535640">
        <w:rPr>
          <w:noProof/>
          <w:sz w:val="28"/>
          <w:szCs w:val="28"/>
        </w:rPr>
        <w:t>остановки</w:t>
      </w:r>
      <w:r w:rsidRPr="0080624A">
        <w:rPr>
          <w:noProof/>
          <w:sz w:val="28"/>
          <w:szCs w:val="28"/>
        </w:rPr>
        <w:t xml:space="preserve"> кровотечения следует учитывать размер пациента, предыдущие </w:t>
      </w:r>
      <w:r w:rsidR="00535640">
        <w:rPr>
          <w:noProof/>
          <w:sz w:val="28"/>
          <w:szCs w:val="28"/>
        </w:rPr>
        <w:t xml:space="preserve">приросты </w:t>
      </w:r>
      <w:r w:rsidRPr="0080624A">
        <w:rPr>
          <w:noProof/>
          <w:sz w:val="28"/>
          <w:szCs w:val="28"/>
        </w:rPr>
        <w:t>и целевое количество. Ожидается, что 1 единица увеличит количество тромбоцитов на 20-40 x 10⁹</w:t>
      </w:r>
      <w:r w:rsidR="00535640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/л у</w:t>
      </w:r>
      <w:r w:rsidR="00A8231B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пациента, ранее не получавшего переливания крови.</w:t>
      </w:r>
    </w:p>
    <w:p w14:paraId="3342409F" w14:textId="77777777" w:rsidR="0080624A" w:rsidRPr="00450BFC" w:rsidRDefault="0080624A" w:rsidP="0080624A">
      <w:pPr>
        <w:ind w:firstLine="709"/>
        <w:jc w:val="both"/>
        <w:rPr>
          <w:i/>
          <w:iCs/>
          <w:noProof/>
          <w:sz w:val="28"/>
          <w:szCs w:val="28"/>
        </w:rPr>
      </w:pPr>
      <w:r w:rsidRPr="00450BFC">
        <w:rPr>
          <w:i/>
          <w:iCs/>
          <w:noProof/>
          <w:sz w:val="28"/>
          <w:szCs w:val="28"/>
        </w:rPr>
        <w:t>Профилактическое переливание тромбоцитов</w:t>
      </w:r>
    </w:p>
    <w:p w14:paraId="0FB5D2C8" w14:textId="77777777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Количество тромбоцитов ниже следующих пороговых значений:</w:t>
      </w:r>
    </w:p>
    <w:p w14:paraId="0D84B7EF" w14:textId="235FFC70" w:rsidR="0080624A" w:rsidRPr="00450BFC" w:rsidRDefault="0054378E" w:rsidP="00450BFC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450BFC">
        <w:rPr>
          <w:b/>
          <w:bCs/>
          <w:noProof/>
          <w:sz w:val="28"/>
          <w:szCs w:val="28"/>
        </w:rPr>
        <w:t xml:space="preserve">1 </w:t>
      </w:r>
      <w:r w:rsidR="00450BFC" w:rsidRPr="00450BFC">
        <w:rPr>
          <w:b/>
          <w:bCs/>
          <w:noProof/>
          <w:sz w:val="28"/>
          <w:szCs w:val="28"/>
        </w:rPr>
        <w:t xml:space="preserve">Обратимая недостаточность костного мозга и Тр &lt; 10 </w:t>
      </w:r>
      <w:r w:rsidR="00450BFC" w:rsidRPr="00450BFC">
        <w:rPr>
          <w:b/>
          <w:bCs/>
          <w:noProof/>
          <w:sz w:val="28"/>
          <w:szCs w:val="28"/>
          <w:lang w:val="en-US"/>
        </w:rPr>
        <w:t>x</w:t>
      </w:r>
      <w:r w:rsidR="00450BFC" w:rsidRPr="00450BFC">
        <w:rPr>
          <w:b/>
          <w:bCs/>
          <w:noProof/>
          <w:sz w:val="28"/>
          <w:szCs w:val="28"/>
        </w:rPr>
        <w:t xml:space="preserve"> 10⁹ /л</w:t>
      </w:r>
    </w:p>
    <w:p w14:paraId="51C71153" w14:textId="1286A910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Рутинное переливание не показано при хронической костномозговой недостаточности, если пациент не находится на интенсивном</w:t>
      </w:r>
      <w:r w:rsidR="00450BFC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лечении и у него нет кровотечений.</w:t>
      </w:r>
    </w:p>
    <w:p w14:paraId="6CC4D6AC" w14:textId="7F79E3D2" w:rsidR="0080624A" w:rsidRPr="00BB0B02" w:rsidRDefault="0054378E" w:rsidP="0080624A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BB0B02">
        <w:rPr>
          <w:b/>
          <w:bCs/>
          <w:noProof/>
          <w:sz w:val="28"/>
          <w:szCs w:val="28"/>
        </w:rPr>
        <w:t xml:space="preserve">3 </w:t>
      </w:r>
      <w:r w:rsidR="0010616A" w:rsidRPr="00BB0B02">
        <w:rPr>
          <w:b/>
          <w:bCs/>
          <w:noProof/>
          <w:sz w:val="28"/>
          <w:szCs w:val="28"/>
        </w:rPr>
        <w:t>Для предотвращения кровотечений, связанных с инвазивными процедурами</w:t>
      </w:r>
    </w:p>
    <w:p w14:paraId="2465CD94" w14:textId="5D617E93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Переливание крови не требуется перед биопсией костного мозга или установкой периферически установленного центрального</w:t>
      </w:r>
      <w:r w:rsidR="0010616A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катетера.</w:t>
      </w:r>
    </w:p>
    <w:p w14:paraId="56C767A8" w14:textId="7C1D1294" w:rsidR="0080624A" w:rsidRPr="00BB0B02" w:rsidRDefault="00BB0B02" w:rsidP="0080624A">
      <w:pPr>
        <w:ind w:firstLine="709"/>
        <w:jc w:val="both"/>
        <w:rPr>
          <w:i/>
          <w:iCs/>
          <w:noProof/>
          <w:sz w:val="28"/>
          <w:szCs w:val="28"/>
        </w:rPr>
      </w:pPr>
      <w:r>
        <w:rPr>
          <w:i/>
          <w:iCs/>
          <w:noProof/>
          <w:sz w:val="28"/>
          <w:szCs w:val="28"/>
        </w:rPr>
        <w:t>Лечебн</w:t>
      </w:r>
      <w:r w:rsidR="0080624A" w:rsidRPr="00BB0B02">
        <w:rPr>
          <w:i/>
          <w:iCs/>
          <w:noProof/>
          <w:sz w:val="28"/>
          <w:szCs w:val="28"/>
        </w:rPr>
        <w:t>ое переливание тромбоцитов</w:t>
      </w:r>
    </w:p>
    <w:p w14:paraId="74D9731F" w14:textId="01706868" w:rsidR="00B86B3D" w:rsidRPr="00B86B3D" w:rsidRDefault="0054378E" w:rsidP="00B86B3D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B86B3D">
        <w:rPr>
          <w:b/>
          <w:bCs/>
          <w:noProof/>
          <w:sz w:val="28"/>
          <w:szCs w:val="28"/>
        </w:rPr>
        <w:t xml:space="preserve">4 </w:t>
      </w:r>
      <w:r w:rsidR="00B86B3D" w:rsidRPr="00B86B3D">
        <w:rPr>
          <w:b/>
          <w:bCs/>
          <w:noProof/>
          <w:sz w:val="28"/>
          <w:szCs w:val="28"/>
        </w:rPr>
        <w:t>Для лечения кровотечений (кровотечение 2-й степени по классификации ВОЗ и выше)</w:t>
      </w:r>
    </w:p>
    <w:p w14:paraId="55227588" w14:textId="60A2C773" w:rsidR="00B86B3D" w:rsidRDefault="0054378E" w:rsidP="00A42447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A42447" w:rsidRPr="00B86B3D">
        <w:rPr>
          <w:b/>
          <w:bCs/>
          <w:noProof/>
          <w:sz w:val="28"/>
          <w:szCs w:val="28"/>
        </w:rPr>
        <w:t>4</w:t>
      </w:r>
      <w:r w:rsidR="00F9372C">
        <w:rPr>
          <w:b/>
          <w:bCs/>
          <w:noProof/>
          <w:sz w:val="28"/>
          <w:szCs w:val="28"/>
        </w:rPr>
        <w:t>а</w:t>
      </w:r>
      <w:r w:rsidR="00A42447" w:rsidRPr="00A42447">
        <w:rPr>
          <w:b/>
          <w:bCs/>
          <w:noProof/>
          <w:sz w:val="28"/>
          <w:szCs w:val="28"/>
        </w:rPr>
        <w:t xml:space="preserve"> </w:t>
      </w:r>
      <w:r w:rsidR="00A8587E" w:rsidRPr="00A42447">
        <w:rPr>
          <w:b/>
          <w:bCs/>
          <w:noProof/>
          <w:sz w:val="28"/>
          <w:szCs w:val="28"/>
        </w:rPr>
        <w:t>Силь</w:t>
      </w:r>
      <w:r w:rsidR="00B86B3D" w:rsidRPr="00A42447">
        <w:rPr>
          <w:b/>
          <w:bCs/>
          <w:noProof/>
          <w:sz w:val="28"/>
          <w:szCs w:val="28"/>
        </w:rPr>
        <w:t>ное кровотечение – поддерживать Тр &gt; 50 x 109 /л</w:t>
      </w:r>
    </w:p>
    <w:p w14:paraId="67F93367" w14:textId="77777777" w:rsidR="00A42447" w:rsidRPr="0080624A" w:rsidRDefault="00A42447" w:rsidP="00A42447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Может потребоваться начало переливания при более высоком уровне тромбоцитов</w:t>
      </w:r>
      <w:r>
        <w:rPr>
          <w:noProof/>
          <w:sz w:val="28"/>
          <w:szCs w:val="28"/>
        </w:rPr>
        <w:t>.</w:t>
      </w:r>
    </w:p>
    <w:p w14:paraId="5E35EED4" w14:textId="77777777" w:rsidR="00A42447" w:rsidRPr="0080624A" w:rsidRDefault="00A42447" w:rsidP="00A42447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Может быть назначено эмпирически в рамках протокола лечения сильного кровотечения</w:t>
      </w:r>
      <w:r>
        <w:rPr>
          <w:noProof/>
          <w:sz w:val="28"/>
          <w:szCs w:val="28"/>
        </w:rPr>
        <w:t>.</w:t>
      </w:r>
    </w:p>
    <w:p w14:paraId="6F9CA880" w14:textId="77777777" w:rsidR="00A42447" w:rsidRPr="00A42447" w:rsidRDefault="00A42447" w:rsidP="00A42447">
      <w:pPr>
        <w:ind w:firstLine="709"/>
        <w:jc w:val="both"/>
        <w:rPr>
          <w:b/>
          <w:bCs/>
          <w:noProof/>
          <w:sz w:val="28"/>
          <w:szCs w:val="28"/>
        </w:rPr>
      </w:pPr>
    </w:p>
    <w:p w14:paraId="7C7A9839" w14:textId="77777777" w:rsidR="0080624A" w:rsidRPr="00BB3094" w:rsidRDefault="0080624A" w:rsidP="0080624A">
      <w:pPr>
        <w:ind w:firstLine="709"/>
        <w:jc w:val="both"/>
        <w:rPr>
          <w:i/>
          <w:iCs/>
          <w:noProof/>
          <w:sz w:val="28"/>
          <w:szCs w:val="28"/>
        </w:rPr>
      </w:pPr>
      <w:r w:rsidRPr="00BB3094">
        <w:rPr>
          <w:i/>
          <w:iCs/>
          <w:noProof/>
          <w:sz w:val="28"/>
          <w:szCs w:val="28"/>
        </w:rPr>
        <w:t>Специфические клинические состояния</w:t>
      </w:r>
    </w:p>
    <w:p w14:paraId="062ECE9A" w14:textId="7408A6A0" w:rsidR="0080624A" w:rsidRPr="00AF49C8" w:rsidRDefault="00F9372C" w:rsidP="0080624A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AF49C8">
        <w:rPr>
          <w:b/>
          <w:bCs/>
          <w:noProof/>
          <w:sz w:val="28"/>
          <w:szCs w:val="28"/>
        </w:rPr>
        <w:t xml:space="preserve">5 </w:t>
      </w:r>
      <w:r w:rsidR="00AF49C8" w:rsidRPr="00AF49C8">
        <w:rPr>
          <w:b/>
          <w:bCs/>
          <w:noProof/>
          <w:sz w:val="28"/>
          <w:szCs w:val="28"/>
        </w:rPr>
        <w:t>Тромбоцитопения потребления с кровотечением или перед процедурой</w:t>
      </w:r>
    </w:p>
    <w:p w14:paraId="4CB8A237" w14:textId="77777777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Например, ДВС-синдром или иммунная тромбоцитопения. Пороговые значения такие же, как указано выше, но достижение определенного целевого уровня тромбоцитов может быть нецелесообразным, и целевые значения должны быть определены клинически.</w:t>
      </w:r>
    </w:p>
    <w:p w14:paraId="002F5BAD" w14:textId="77777777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Переливание тромбоцитов противопоказано при тромботической тромбоцитопенической пурпуре (ТТП).</w:t>
      </w:r>
    </w:p>
    <w:p w14:paraId="33DCBBB0" w14:textId="4A2DC529" w:rsidR="0080624A" w:rsidRPr="00AF49C8" w:rsidRDefault="00F9372C" w:rsidP="0080624A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AF49C8" w:rsidRPr="00AF49C8">
        <w:rPr>
          <w:b/>
          <w:bCs/>
          <w:noProof/>
          <w:sz w:val="28"/>
          <w:szCs w:val="28"/>
        </w:rPr>
        <w:t xml:space="preserve">6 </w:t>
      </w:r>
      <w:r w:rsidR="0080624A" w:rsidRPr="00AF49C8">
        <w:rPr>
          <w:b/>
          <w:bCs/>
          <w:noProof/>
          <w:sz w:val="28"/>
          <w:szCs w:val="28"/>
        </w:rPr>
        <w:t>Дисфункция тромбоцитов</w:t>
      </w:r>
    </w:p>
    <w:p w14:paraId="36191F7D" w14:textId="441BA860" w:rsidR="0080624A" w:rsidRPr="00AF49C8" w:rsidRDefault="00F9372C" w:rsidP="0080624A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AF49C8">
        <w:rPr>
          <w:b/>
          <w:bCs/>
          <w:noProof/>
          <w:sz w:val="28"/>
          <w:szCs w:val="28"/>
        </w:rPr>
        <w:t>6a Критическое кровотечение на фоне приема антиагрегантов</w:t>
      </w:r>
    </w:p>
    <w:p w14:paraId="51FD5F35" w14:textId="4E1EDAC7" w:rsidR="0080624A" w:rsidRP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t>Рассмотрите возможность переливания тромбоцитов, руководствуясь антиагрегантом, дозой и временем</w:t>
      </w:r>
      <w:r w:rsidR="00AF49C8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последнего введения. Тромбоциты считаются противопоказанными для пациентов, принимающих антиагреганты</w:t>
      </w:r>
      <w:r w:rsidR="00997E27">
        <w:rPr>
          <w:noProof/>
          <w:sz w:val="28"/>
          <w:szCs w:val="28"/>
        </w:rPr>
        <w:t xml:space="preserve"> </w:t>
      </w:r>
      <w:r w:rsidRPr="0080624A">
        <w:rPr>
          <w:noProof/>
          <w:sz w:val="28"/>
          <w:szCs w:val="28"/>
        </w:rPr>
        <w:t>при развитии спонтанного внутричерепного кровоизлияния и не подвергающихся хирургическому вмешательству.</w:t>
      </w:r>
    </w:p>
    <w:p w14:paraId="5ABE1EC4" w14:textId="39D163A9" w:rsidR="0080624A" w:rsidRPr="00D6775F" w:rsidRDefault="00F9372C" w:rsidP="0080624A">
      <w:pPr>
        <w:ind w:firstLine="709"/>
        <w:jc w:val="both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Т</w:t>
      </w:r>
      <w:r w:rsidR="0080624A" w:rsidRPr="00D6775F">
        <w:rPr>
          <w:b/>
          <w:bCs/>
          <w:noProof/>
          <w:sz w:val="28"/>
          <w:szCs w:val="28"/>
        </w:rPr>
        <w:t>6</w:t>
      </w:r>
      <w:r w:rsidR="00AE1734">
        <w:rPr>
          <w:b/>
          <w:bCs/>
          <w:noProof/>
          <w:sz w:val="28"/>
          <w:szCs w:val="28"/>
        </w:rPr>
        <w:t>б</w:t>
      </w:r>
      <w:r w:rsidR="0080624A" w:rsidRPr="00D6775F">
        <w:rPr>
          <w:b/>
          <w:bCs/>
          <w:noProof/>
          <w:sz w:val="28"/>
          <w:szCs w:val="28"/>
        </w:rPr>
        <w:t xml:space="preserve"> Наследственные нарушения функции тромбоцитов</w:t>
      </w:r>
    </w:p>
    <w:p w14:paraId="4AAF214B" w14:textId="65DDF2C4" w:rsidR="0080624A" w:rsidRDefault="0080624A" w:rsidP="0080624A">
      <w:pPr>
        <w:ind w:firstLine="709"/>
        <w:jc w:val="both"/>
        <w:rPr>
          <w:noProof/>
          <w:sz w:val="28"/>
          <w:szCs w:val="28"/>
        </w:rPr>
      </w:pPr>
      <w:r w:rsidRPr="0080624A">
        <w:rPr>
          <w:noProof/>
          <w:sz w:val="28"/>
          <w:szCs w:val="28"/>
        </w:rPr>
        <w:lastRenderedPageBreak/>
        <w:t>Под руководством консультанта по гемостазу. Следует переливать тромбоциты, совместимые по HLA,</w:t>
      </w:r>
      <w:r w:rsidR="00323D2D">
        <w:rPr>
          <w:noProof/>
          <w:sz w:val="28"/>
          <w:szCs w:val="28"/>
        </w:rPr>
        <w:t xml:space="preserve"> если позволяет время.</w:t>
      </w:r>
    </w:p>
    <w:p w14:paraId="5CA009B6" w14:textId="77777777" w:rsidR="007105D7" w:rsidRDefault="007105D7" w:rsidP="0080624A">
      <w:pPr>
        <w:ind w:firstLine="709"/>
        <w:jc w:val="both"/>
        <w:rPr>
          <w:noProof/>
          <w:sz w:val="28"/>
          <w:szCs w:val="28"/>
        </w:rPr>
      </w:pPr>
    </w:p>
    <w:p w14:paraId="56B735AB" w14:textId="77777777" w:rsidR="007105D7" w:rsidRDefault="007105D7" w:rsidP="007105D7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Ваши изменения и дополнения:</w:t>
      </w:r>
    </w:p>
    <w:p w14:paraId="4D92D4A7" w14:textId="77777777" w:rsidR="007105D7" w:rsidRDefault="007105D7" w:rsidP="007105D7">
      <w:pPr>
        <w:jc w:val="both"/>
        <w:rPr>
          <w:noProof/>
          <w:sz w:val="28"/>
          <w:szCs w:val="28"/>
        </w:rPr>
      </w:pPr>
    </w:p>
    <w:p w14:paraId="14F4D8AC" w14:textId="77777777" w:rsidR="007105D7" w:rsidRDefault="007105D7" w:rsidP="007105D7">
      <w:pPr>
        <w:jc w:val="both"/>
        <w:rPr>
          <w:noProof/>
          <w:sz w:val="28"/>
          <w:szCs w:val="28"/>
        </w:rPr>
      </w:pPr>
    </w:p>
    <w:p w14:paraId="1028F556" w14:textId="77777777" w:rsidR="007105D7" w:rsidRDefault="007105D7" w:rsidP="007105D7">
      <w:pPr>
        <w:jc w:val="both"/>
        <w:rPr>
          <w:noProof/>
          <w:sz w:val="28"/>
          <w:szCs w:val="28"/>
        </w:rPr>
      </w:pPr>
    </w:p>
    <w:p w14:paraId="0E589639" w14:textId="77777777" w:rsidR="007105D7" w:rsidRDefault="007105D7" w:rsidP="007105D7">
      <w:pPr>
        <w:jc w:val="both"/>
        <w:rPr>
          <w:noProof/>
          <w:sz w:val="28"/>
          <w:szCs w:val="28"/>
        </w:rPr>
      </w:pPr>
    </w:p>
    <w:p w14:paraId="7787C219" w14:textId="7D4A3BB7" w:rsidR="007105D7" w:rsidRDefault="00A50562" w:rsidP="007105D7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 себе (по желанию)</w:t>
      </w:r>
    </w:p>
    <w:p w14:paraId="7832B480" w14:textId="29F4D6E1" w:rsidR="00B33A61" w:rsidRDefault="00B33A61" w:rsidP="007105D7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ФИО:</w:t>
      </w:r>
    </w:p>
    <w:p w14:paraId="3FC569D9" w14:textId="26FCFFB0" w:rsidR="00B33A61" w:rsidRDefault="00B33A61" w:rsidP="007105D7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Место работы, должность:</w:t>
      </w:r>
    </w:p>
    <w:p w14:paraId="6EF5E4EA" w14:textId="206320FF" w:rsidR="00B33A61" w:rsidRDefault="00B33A61" w:rsidP="007105D7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Электронная почта:</w:t>
      </w:r>
    </w:p>
    <w:p w14:paraId="07655D41" w14:textId="77777777" w:rsidR="007105D7" w:rsidRDefault="007105D7" w:rsidP="0080624A">
      <w:pPr>
        <w:ind w:firstLine="709"/>
        <w:jc w:val="both"/>
        <w:rPr>
          <w:noProof/>
          <w:sz w:val="28"/>
          <w:szCs w:val="28"/>
        </w:rPr>
      </w:pPr>
    </w:p>
    <w:p w14:paraId="34C606DF" w14:textId="68BD6002" w:rsidR="00B86F1C" w:rsidRDefault="00B86F1C" w:rsidP="0080624A">
      <w:pPr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Если получится результат опроса, обсудим его с Вами для полготовки статьи.</w:t>
      </w:r>
    </w:p>
    <w:p w14:paraId="71A72D46" w14:textId="77777777" w:rsidR="00B86F1C" w:rsidRDefault="00B86F1C" w:rsidP="00D47B45">
      <w:pPr>
        <w:jc w:val="both"/>
        <w:rPr>
          <w:noProof/>
          <w:sz w:val="28"/>
          <w:szCs w:val="28"/>
        </w:rPr>
      </w:pPr>
    </w:p>
    <w:p w14:paraId="3C6E1D71" w14:textId="05D43FA2" w:rsidR="00BF2786" w:rsidRPr="007223EC" w:rsidRDefault="00BF2786" w:rsidP="0080624A">
      <w:pPr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Пожалуйста, сохраните файл и отправьте его</w:t>
      </w:r>
      <w:r w:rsidR="007223EC">
        <w:rPr>
          <w:noProof/>
          <w:sz w:val="28"/>
          <w:szCs w:val="28"/>
        </w:rPr>
        <w:t xml:space="preserve"> на </w:t>
      </w:r>
      <w:r w:rsidR="007223EC">
        <w:rPr>
          <w:noProof/>
          <w:sz w:val="28"/>
          <w:szCs w:val="28"/>
          <w:lang w:val="en-US"/>
        </w:rPr>
        <w:t>ezhiburt</w:t>
      </w:r>
      <w:r w:rsidR="007223EC" w:rsidRPr="007223EC">
        <w:rPr>
          <w:noProof/>
          <w:sz w:val="28"/>
          <w:szCs w:val="28"/>
        </w:rPr>
        <w:t>@</w:t>
      </w:r>
      <w:r w:rsidR="007223EC">
        <w:rPr>
          <w:noProof/>
          <w:sz w:val="28"/>
          <w:szCs w:val="28"/>
          <w:lang w:val="en-US"/>
        </w:rPr>
        <w:t>yandex</w:t>
      </w:r>
      <w:r w:rsidR="007223EC" w:rsidRPr="007223EC">
        <w:rPr>
          <w:noProof/>
          <w:sz w:val="28"/>
          <w:szCs w:val="28"/>
        </w:rPr>
        <w:t>.</w:t>
      </w:r>
      <w:r w:rsidR="007223EC">
        <w:rPr>
          <w:noProof/>
          <w:sz w:val="28"/>
          <w:szCs w:val="28"/>
          <w:lang w:val="en-US"/>
        </w:rPr>
        <w:t>ru</w:t>
      </w:r>
    </w:p>
    <w:sectPr w:rsidR="00BF2786" w:rsidRPr="007223EC" w:rsidSect="004F3455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6A368D" w14:textId="77777777" w:rsidR="00AB6125" w:rsidRDefault="00AB6125" w:rsidP="008C3C3F">
      <w:r>
        <w:separator/>
      </w:r>
    </w:p>
  </w:endnote>
  <w:endnote w:type="continuationSeparator" w:id="0">
    <w:p w14:paraId="0E1FE12E" w14:textId="77777777" w:rsidR="00AB6125" w:rsidRDefault="00AB6125" w:rsidP="008C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A80431" w14:textId="77777777" w:rsidR="00AB6125" w:rsidRDefault="00AB6125" w:rsidP="008C3C3F">
      <w:r>
        <w:separator/>
      </w:r>
    </w:p>
  </w:footnote>
  <w:footnote w:type="continuationSeparator" w:id="0">
    <w:p w14:paraId="2CC8EB76" w14:textId="77777777" w:rsidR="00AB6125" w:rsidRDefault="00AB6125" w:rsidP="008C3C3F">
      <w:r>
        <w:continuationSeparator/>
      </w:r>
    </w:p>
  </w:footnote>
  <w:footnote w:id="1">
    <w:p w14:paraId="7E88F0EF" w14:textId="7B960817" w:rsidR="00B30B18" w:rsidRDefault="00B30B18">
      <w:pPr>
        <w:pStyle w:val="ac"/>
      </w:pPr>
      <w:r>
        <w:rPr>
          <w:rStyle w:val="ae"/>
        </w:rPr>
        <w:footnoteRef/>
      </w:r>
      <w:r>
        <w:t xml:space="preserve"> Аналогично стрельбе по движущейся цели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-190228729"/>
      <w:docPartObj>
        <w:docPartGallery w:val="Page Numbers (Top of Page)"/>
        <w:docPartUnique/>
      </w:docPartObj>
    </w:sdtPr>
    <w:sdtContent>
      <w:p w14:paraId="11E33ACF" w14:textId="223A61B7" w:rsidR="00694ACA" w:rsidRDefault="00694ACA" w:rsidP="00A723F3">
        <w:pPr>
          <w:pStyle w:val="a6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F5052E">
          <w:rPr>
            <w:rStyle w:val="af"/>
            <w:noProof/>
          </w:rPr>
          <w:t>2</w:t>
        </w:r>
        <w:r>
          <w:rPr>
            <w:rStyle w:val="af"/>
          </w:rPr>
          <w:fldChar w:fldCharType="end"/>
        </w:r>
      </w:p>
    </w:sdtContent>
  </w:sdt>
  <w:p w14:paraId="0F7B8D2A" w14:textId="77777777" w:rsidR="00694ACA" w:rsidRDefault="00694AC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"/>
      </w:rPr>
      <w:id w:val="1531380306"/>
      <w:docPartObj>
        <w:docPartGallery w:val="Page Numbers (Top of Page)"/>
        <w:docPartUnique/>
      </w:docPartObj>
    </w:sdtPr>
    <w:sdtContent>
      <w:p w14:paraId="6F4975D2" w14:textId="08EFE863" w:rsidR="00694ACA" w:rsidRDefault="00694ACA" w:rsidP="00A723F3">
        <w:pPr>
          <w:pStyle w:val="a6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8933AF">
          <w:rPr>
            <w:rStyle w:val="af"/>
            <w:noProof/>
          </w:rPr>
          <w:t>15</w:t>
        </w:r>
        <w:r>
          <w:rPr>
            <w:rStyle w:val="af"/>
          </w:rPr>
          <w:fldChar w:fldCharType="end"/>
        </w:r>
      </w:p>
    </w:sdtContent>
  </w:sdt>
  <w:p w14:paraId="034AFFF1" w14:textId="77777777" w:rsidR="00694ACA" w:rsidRDefault="00694A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64657"/>
    <w:multiLevelType w:val="hybridMultilevel"/>
    <w:tmpl w:val="B9F6AA76"/>
    <w:lvl w:ilvl="0" w:tplc="F96A0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812431"/>
    <w:multiLevelType w:val="hybridMultilevel"/>
    <w:tmpl w:val="4874F7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1D2719"/>
    <w:multiLevelType w:val="multilevel"/>
    <w:tmpl w:val="2BEC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4430A"/>
    <w:multiLevelType w:val="hybridMultilevel"/>
    <w:tmpl w:val="352E8CD4"/>
    <w:lvl w:ilvl="0" w:tplc="5E460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683C1E"/>
    <w:multiLevelType w:val="hybridMultilevel"/>
    <w:tmpl w:val="BAE2F9A6"/>
    <w:lvl w:ilvl="0" w:tplc="3E0A7A36">
      <w:start w:val="1"/>
      <w:numFmt w:val="decimal"/>
      <w:lvlText w:val="%1."/>
      <w:lvlJc w:val="left"/>
      <w:pPr>
        <w:ind w:hanging="360"/>
      </w:pPr>
    </w:lvl>
    <w:lvl w:ilvl="1" w:tplc="C47695C2">
      <w:start w:val="1"/>
      <w:numFmt w:val="lowerLetter"/>
      <w:lvlText w:val="%2."/>
      <w:lvlJc w:val="left"/>
      <w:pPr>
        <w:ind w:hanging="360"/>
      </w:pPr>
    </w:lvl>
    <w:lvl w:ilvl="2" w:tplc="C59A555E">
      <w:start w:val="1"/>
      <w:numFmt w:val="lowerRoman"/>
      <w:lvlText w:val="%3."/>
      <w:lvlJc w:val="right"/>
      <w:pPr>
        <w:ind w:hanging="180"/>
      </w:pPr>
    </w:lvl>
    <w:lvl w:ilvl="3" w:tplc="6F66390A">
      <w:start w:val="1"/>
      <w:numFmt w:val="decimal"/>
      <w:lvlText w:val="%4."/>
      <w:lvlJc w:val="left"/>
      <w:pPr>
        <w:ind w:hanging="360"/>
      </w:pPr>
    </w:lvl>
    <w:lvl w:ilvl="4" w:tplc="94A03A48">
      <w:start w:val="1"/>
      <w:numFmt w:val="lowerLetter"/>
      <w:lvlText w:val="%5."/>
      <w:lvlJc w:val="left"/>
      <w:pPr>
        <w:ind w:hanging="360"/>
      </w:pPr>
    </w:lvl>
    <w:lvl w:ilvl="5" w:tplc="2570ADA4">
      <w:start w:val="1"/>
      <w:numFmt w:val="lowerRoman"/>
      <w:lvlText w:val="%6."/>
      <w:lvlJc w:val="right"/>
      <w:pPr>
        <w:ind w:hanging="180"/>
      </w:pPr>
    </w:lvl>
    <w:lvl w:ilvl="6" w:tplc="217CE928">
      <w:start w:val="1"/>
      <w:numFmt w:val="decimal"/>
      <w:lvlText w:val="%7."/>
      <w:lvlJc w:val="left"/>
      <w:pPr>
        <w:ind w:hanging="360"/>
      </w:pPr>
    </w:lvl>
    <w:lvl w:ilvl="7" w:tplc="5F243D32">
      <w:start w:val="1"/>
      <w:numFmt w:val="lowerLetter"/>
      <w:lvlText w:val="%8."/>
      <w:lvlJc w:val="left"/>
      <w:pPr>
        <w:ind w:hanging="360"/>
      </w:pPr>
    </w:lvl>
    <w:lvl w:ilvl="8" w:tplc="0DB63AB6">
      <w:start w:val="1"/>
      <w:numFmt w:val="lowerRoman"/>
      <w:lvlText w:val="%9."/>
      <w:lvlJc w:val="right"/>
      <w:pPr>
        <w:ind w:hanging="180"/>
      </w:pPr>
    </w:lvl>
  </w:abstractNum>
  <w:abstractNum w:abstractNumId="5" w15:restartNumberingAfterBreak="0">
    <w:nsid w:val="1D75502C"/>
    <w:multiLevelType w:val="hybridMultilevel"/>
    <w:tmpl w:val="FE0A71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06562C"/>
    <w:multiLevelType w:val="hybridMultilevel"/>
    <w:tmpl w:val="787A6A6E"/>
    <w:lvl w:ilvl="0" w:tplc="9F7E234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trike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11069"/>
    <w:multiLevelType w:val="hybridMultilevel"/>
    <w:tmpl w:val="AD7CFD8A"/>
    <w:lvl w:ilvl="0" w:tplc="0ED42AF6"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6205848"/>
    <w:multiLevelType w:val="hybridMultilevel"/>
    <w:tmpl w:val="3AA087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854629"/>
    <w:multiLevelType w:val="multilevel"/>
    <w:tmpl w:val="A4A4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81E1B"/>
    <w:multiLevelType w:val="hybridMultilevel"/>
    <w:tmpl w:val="334C494E"/>
    <w:lvl w:ilvl="0" w:tplc="DA7C76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CC63A01"/>
    <w:multiLevelType w:val="multilevel"/>
    <w:tmpl w:val="F150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1142E1"/>
    <w:multiLevelType w:val="hybridMultilevel"/>
    <w:tmpl w:val="0D3E88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48D1967"/>
    <w:multiLevelType w:val="hybridMultilevel"/>
    <w:tmpl w:val="40289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11ECA"/>
    <w:multiLevelType w:val="multilevel"/>
    <w:tmpl w:val="DDE8A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4F761501"/>
    <w:multiLevelType w:val="hybridMultilevel"/>
    <w:tmpl w:val="FB84ACC4"/>
    <w:lvl w:ilvl="0" w:tplc="B344C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BE2C17"/>
    <w:multiLevelType w:val="hybridMultilevel"/>
    <w:tmpl w:val="57C0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15600"/>
    <w:multiLevelType w:val="multilevel"/>
    <w:tmpl w:val="EC28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E75A62"/>
    <w:multiLevelType w:val="hybridMultilevel"/>
    <w:tmpl w:val="09984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482979">
    <w:abstractNumId w:val="6"/>
  </w:num>
  <w:num w:numId="2" w16cid:durableId="1627269835">
    <w:abstractNumId w:val="9"/>
  </w:num>
  <w:num w:numId="3" w16cid:durableId="1912079448">
    <w:abstractNumId w:val="2"/>
  </w:num>
  <w:num w:numId="4" w16cid:durableId="1843088188">
    <w:abstractNumId w:val="3"/>
  </w:num>
  <w:num w:numId="5" w16cid:durableId="782041400">
    <w:abstractNumId w:val="15"/>
  </w:num>
  <w:num w:numId="6" w16cid:durableId="1602760058">
    <w:abstractNumId w:val="10"/>
  </w:num>
  <w:num w:numId="7" w16cid:durableId="1960212808">
    <w:abstractNumId w:val="18"/>
  </w:num>
  <w:num w:numId="8" w16cid:durableId="1225523848">
    <w:abstractNumId w:val="4"/>
  </w:num>
  <w:num w:numId="9" w16cid:durableId="697313783">
    <w:abstractNumId w:val="0"/>
  </w:num>
  <w:num w:numId="10" w16cid:durableId="120921361">
    <w:abstractNumId w:val="12"/>
  </w:num>
  <w:num w:numId="11" w16cid:durableId="755906139">
    <w:abstractNumId w:val="7"/>
  </w:num>
  <w:num w:numId="12" w16cid:durableId="1475609024">
    <w:abstractNumId w:val="16"/>
  </w:num>
  <w:num w:numId="13" w16cid:durableId="65999986">
    <w:abstractNumId w:val="1"/>
  </w:num>
  <w:num w:numId="14" w16cid:durableId="704408216">
    <w:abstractNumId w:val="5"/>
  </w:num>
  <w:num w:numId="15" w16cid:durableId="1535725847">
    <w:abstractNumId w:val="8"/>
  </w:num>
  <w:num w:numId="16" w16cid:durableId="1974173297">
    <w:abstractNumId w:val="13"/>
  </w:num>
  <w:num w:numId="17" w16cid:durableId="1127699844">
    <w:abstractNumId w:val="14"/>
  </w:num>
  <w:num w:numId="18" w16cid:durableId="1473786922">
    <w:abstractNumId w:val="11"/>
  </w:num>
  <w:num w:numId="19" w16cid:durableId="907113119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9F"/>
    <w:rsid w:val="00000EC5"/>
    <w:rsid w:val="000040AD"/>
    <w:rsid w:val="000069FC"/>
    <w:rsid w:val="0001549E"/>
    <w:rsid w:val="00015FC9"/>
    <w:rsid w:val="00016AA7"/>
    <w:rsid w:val="0002561E"/>
    <w:rsid w:val="0002719D"/>
    <w:rsid w:val="00045969"/>
    <w:rsid w:val="00045A6F"/>
    <w:rsid w:val="000462E3"/>
    <w:rsid w:val="00047F23"/>
    <w:rsid w:val="000511C5"/>
    <w:rsid w:val="000526C8"/>
    <w:rsid w:val="0005435B"/>
    <w:rsid w:val="00057FC2"/>
    <w:rsid w:val="00061472"/>
    <w:rsid w:val="00063043"/>
    <w:rsid w:val="00063660"/>
    <w:rsid w:val="000671FC"/>
    <w:rsid w:val="0006788E"/>
    <w:rsid w:val="00073EA1"/>
    <w:rsid w:val="00080ED6"/>
    <w:rsid w:val="00082E3E"/>
    <w:rsid w:val="00082F5D"/>
    <w:rsid w:val="00082F7C"/>
    <w:rsid w:val="00083746"/>
    <w:rsid w:val="0008470B"/>
    <w:rsid w:val="00094D83"/>
    <w:rsid w:val="00097C4F"/>
    <w:rsid w:val="000A0CBE"/>
    <w:rsid w:val="000A2ADE"/>
    <w:rsid w:val="000A7A14"/>
    <w:rsid w:val="000B2C54"/>
    <w:rsid w:val="000B7068"/>
    <w:rsid w:val="000B7FD7"/>
    <w:rsid w:val="000C229D"/>
    <w:rsid w:val="000C7A7C"/>
    <w:rsid w:val="000D4ED7"/>
    <w:rsid w:val="000D7E9C"/>
    <w:rsid w:val="000E032C"/>
    <w:rsid w:val="000E5F7D"/>
    <w:rsid w:val="000E7D92"/>
    <w:rsid w:val="000F0684"/>
    <w:rsid w:val="000F3441"/>
    <w:rsid w:val="000F5447"/>
    <w:rsid w:val="000F7B58"/>
    <w:rsid w:val="00100042"/>
    <w:rsid w:val="001054E5"/>
    <w:rsid w:val="0010616A"/>
    <w:rsid w:val="00112050"/>
    <w:rsid w:val="0011736C"/>
    <w:rsid w:val="00121A02"/>
    <w:rsid w:val="00124746"/>
    <w:rsid w:val="00133FE1"/>
    <w:rsid w:val="001356C5"/>
    <w:rsid w:val="001358B7"/>
    <w:rsid w:val="001460F2"/>
    <w:rsid w:val="0014611B"/>
    <w:rsid w:val="00146DD2"/>
    <w:rsid w:val="00151097"/>
    <w:rsid w:val="00154CE2"/>
    <w:rsid w:val="00160522"/>
    <w:rsid w:val="001669B2"/>
    <w:rsid w:val="00166B66"/>
    <w:rsid w:val="00173CE9"/>
    <w:rsid w:val="00173CF1"/>
    <w:rsid w:val="00173DF5"/>
    <w:rsid w:val="001742A8"/>
    <w:rsid w:val="001763C6"/>
    <w:rsid w:val="0017643E"/>
    <w:rsid w:val="001840A9"/>
    <w:rsid w:val="001852C1"/>
    <w:rsid w:val="00185842"/>
    <w:rsid w:val="001859D9"/>
    <w:rsid w:val="00187144"/>
    <w:rsid w:val="00190730"/>
    <w:rsid w:val="00195C10"/>
    <w:rsid w:val="001A25E4"/>
    <w:rsid w:val="001A6E8E"/>
    <w:rsid w:val="001B0A22"/>
    <w:rsid w:val="001B0AD0"/>
    <w:rsid w:val="001B3703"/>
    <w:rsid w:val="001B606B"/>
    <w:rsid w:val="001B69D9"/>
    <w:rsid w:val="001C0E91"/>
    <w:rsid w:val="001C24FA"/>
    <w:rsid w:val="001C3B63"/>
    <w:rsid w:val="001C773F"/>
    <w:rsid w:val="001D321B"/>
    <w:rsid w:val="001D6B59"/>
    <w:rsid w:val="001D6FC9"/>
    <w:rsid w:val="001D7032"/>
    <w:rsid w:val="001E0602"/>
    <w:rsid w:val="001F04FB"/>
    <w:rsid w:val="001F0511"/>
    <w:rsid w:val="001F40AF"/>
    <w:rsid w:val="001F5508"/>
    <w:rsid w:val="00200883"/>
    <w:rsid w:val="00203118"/>
    <w:rsid w:val="00203535"/>
    <w:rsid w:val="00205D5B"/>
    <w:rsid w:val="0021150B"/>
    <w:rsid w:val="002270D4"/>
    <w:rsid w:val="0023124A"/>
    <w:rsid w:val="00231B1C"/>
    <w:rsid w:val="00231BC4"/>
    <w:rsid w:val="00232024"/>
    <w:rsid w:val="00233596"/>
    <w:rsid w:val="002339B7"/>
    <w:rsid w:val="00234EE3"/>
    <w:rsid w:val="00236580"/>
    <w:rsid w:val="00236601"/>
    <w:rsid w:val="00237E3F"/>
    <w:rsid w:val="002433F2"/>
    <w:rsid w:val="00246A68"/>
    <w:rsid w:val="0025005D"/>
    <w:rsid w:val="0025283A"/>
    <w:rsid w:val="00255EBC"/>
    <w:rsid w:val="00257B58"/>
    <w:rsid w:val="00260F0C"/>
    <w:rsid w:val="002624F7"/>
    <w:rsid w:val="00264D09"/>
    <w:rsid w:val="00271FAD"/>
    <w:rsid w:val="0027281A"/>
    <w:rsid w:val="002756C7"/>
    <w:rsid w:val="00275BCE"/>
    <w:rsid w:val="002867FE"/>
    <w:rsid w:val="00287F26"/>
    <w:rsid w:val="00292579"/>
    <w:rsid w:val="0029333B"/>
    <w:rsid w:val="002937E0"/>
    <w:rsid w:val="002949B2"/>
    <w:rsid w:val="00294EE6"/>
    <w:rsid w:val="00295A39"/>
    <w:rsid w:val="002A126B"/>
    <w:rsid w:val="002A1EEB"/>
    <w:rsid w:val="002A37BE"/>
    <w:rsid w:val="002A4534"/>
    <w:rsid w:val="002A54F7"/>
    <w:rsid w:val="002B0763"/>
    <w:rsid w:val="002B629C"/>
    <w:rsid w:val="002B7BBE"/>
    <w:rsid w:val="002C09A7"/>
    <w:rsid w:val="002C3F30"/>
    <w:rsid w:val="002C5D92"/>
    <w:rsid w:val="002C685A"/>
    <w:rsid w:val="002D32D6"/>
    <w:rsid w:val="002D47EA"/>
    <w:rsid w:val="002D55D6"/>
    <w:rsid w:val="002D58F9"/>
    <w:rsid w:val="002E00EC"/>
    <w:rsid w:val="002E0448"/>
    <w:rsid w:val="002E25BF"/>
    <w:rsid w:val="002E33AA"/>
    <w:rsid w:val="002E3ADE"/>
    <w:rsid w:val="002E4051"/>
    <w:rsid w:val="002F03C3"/>
    <w:rsid w:val="002F496A"/>
    <w:rsid w:val="002F6F62"/>
    <w:rsid w:val="00301B99"/>
    <w:rsid w:val="003039BF"/>
    <w:rsid w:val="00305283"/>
    <w:rsid w:val="00305A76"/>
    <w:rsid w:val="00306390"/>
    <w:rsid w:val="00313A6A"/>
    <w:rsid w:val="00313F1F"/>
    <w:rsid w:val="00315790"/>
    <w:rsid w:val="00315F4A"/>
    <w:rsid w:val="00316C47"/>
    <w:rsid w:val="00316DDB"/>
    <w:rsid w:val="003176C6"/>
    <w:rsid w:val="003216F2"/>
    <w:rsid w:val="003217B7"/>
    <w:rsid w:val="0032203D"/>
    <w:rsid w:val="003222A0"/>
    <w:rsid w:val="00323D2D"/>
    <w:rsid w:val="0032441B"/>
    <w:rsid w:val="0032674D"/>
    <w:rsid w:val="00327AA2"/>
    <w:rsid w:val="00330C6A"/>
    <w:rsid w:val="00334B21"/>
    <w:rsid w:val="00335E05"/>
    <w:rsid w:val="00340A57"/>
    <w:rsid w:val="00341A16"/>
    <w:rsid w:val="00341F92"/>
    <w:rsid w:val="003464C9"/>
    <w:rsid w:val="00347628"/>
    <w:rsid w:val="00347B47"/>
    <w:rsid w:val="00353E87"/>
    <w:rsid w:val="003544EC"/>
    <w:rsid w:val="0035507A"/>
    <w:rsid w:val="0035777B"/>
    <w:rsid w:val="00362853"/>
    <w:rsid w:val="00363A4C"/>
    <w:rsid w:val="00370E13"/>
    <w:rsid w:val="003723BF"/>
    <w:rsid w:val="00373082"/>
    <w:rsid w:val="00373C85"/>
    <w:rsid w:val="00373ED5"/>
    <w:rsid w:val="003743B1"/>
    <w:rsid w:val="00376923"/>
    <w:rsid w:val="00381CEC"/>
    <w:rsid w:val="00385914"/>
    <w:rsid w:val="00391DA9"/>
    <w:rsid w:val="00392345"/>
    <w:rsid w:val="0039449A"/>
    <w:rsid w:val="00396710"/>
    <w:rsid w:val="003A2B57"/>
    <w:rsid w:val="003A7C90"/>
    <w:rsid w:val="003B3874"/>
    <w:rsid w:val="003B44AD"/>
    <w:rsid w:val="003B6EEC"/>
    <w:rsid w:val="003B76FD"/>
    <w:rsid w:val="003C0D93"/>
    <w:rsid w:val="003C3B7C"/>
    <w:rsid w:val="003C487E"/>
    <w:rsid w:val="003D39E8"/>
    <w:rsid w:val="003D3EDD"/>
    <w:rsid w:val="003E1B36"/>
    <w:rsid w:val="003E4174"/>
    <w:rsid w:val="003F0F12"/>
    <w:rsid w:val="003F1BBC"/>
    <w:rsid w:val="003F1F3D"/>
    <w:rsid w:val="00405A88"/>
    <w:rsid w:val="00412DC1"/>
    <w:rsid w:val="0041434C"/>
    <w:rsid w:val="004155B9"/>
    <w:rsid w:val="004156AF"/>
    <w:rsid w:val="00415874"/>
    <w:rsid w:val="0041590C"/>
    <w:rsid w:val="0042027B"/>
    <w:rsid w:val="004221C3"/>
    <w:rsid w:val="00427939"/>
    <w:rsid w:val="004321EC"/>
    <w:rsid w:val="00433FF2"/>
    <w:rsid w:val="00435E66"/>
    <w:rsid w:val="00444FFB"/>
    <w:rsid w:val="00450BFC"/>
    <w:rsid w:val="004538AC"/>
    <w:rsid w:val="004555C1"/>
    <w:rsid w:val="00455F4C"/>
    <w:rsid w:val="00456BC7"/>
    <w:rsid w:val="0045780C"/>
    <w:rsid w:val="00460B4F"/>
    <w:rsid w:val="0046160F"/>
    <w:rsid w:val="004618AD"/>
    <w:rsid w:val="00462D21"/>
    <w:rsid w:val="00466D17"/>
    <w:rsid w:val="00467102"/>
    <w:rsid w:val="004747C4"/>
    <w:rsid w:val="00480682"/>
    <w:rsid w:val="00480B11"/>
    <w:rsid w:val="00481274"/>
    <w:rsid w:val="00483584"/>
    <w:rsid w:val="004839D1"/>
    <w:rsid w:val="004913E4"/>
    <w:rsid w:val="00494F45"/>
    <w:rsid w:val="004955FE"/>
    <w:rsid w:val="00495E18"/>
    <w:rsid w:val="004963EF"/>
    <w:rsid w:val="00496694"/>
    <w:rsid w:val="004A1C39"/>
    <w:rsid w:val="004A2459"/>
    <w:rsid w:val="004A72B8"/>
    <w:rsid w:val="004B2CAB"/>
    <w:rsid w:val="004B4ACD"/>
    <w:rsid w:val="004B6DC7"/>
    <w:rsid w:val="004B7AFA"/>
    <w:rsid w:val="004C6C87"/>
    <w:rsid w:val="004D0A68"/>
    <w:rsid w:val="004D3BD5"/>
    <w:rsid w:val="004D4486"/>
    <w:rsid w:val="004E69F0"/>
    <w:rsid w:val="004E7B01"/>
    <w:rsid w:val="004F0B62"/>
    <w:rsid w:val="004F222E"/>
    <w:rsid w:val="004F3455"/>
    <w:rsid w:val="004F37C8"/>
    <w:rsid w:val="004F3B8A"/>
    <w:rsid w:val="004F418F"/>
    <w:rsid w:val="004F4818"/>
    <w:rsid w:val="005068A5"/>
    <w:rsid w:val="00506FCF"/>
    <w:rsid w:val="005107EA"/>
    <w:rsid w:val="00513A5E"/>
    <w:rsid w:val="005144D1"/>
    <w:rsid w:val="005152ED"/>
    <w:rsid w:val="005229D0"/>
    <w:rsid w:val="005266D4"/>
    <w:rsid w:val="00530EC9"/>
    <w:rsid w:val="005329CE"/>
    <w:rsid w:val="00532B7A"/>
    <w:rsid w:val="00535640"/>
    <w:rsid w:val="00536906"/>
    <w:rsid w:val="005404F2"/>
    <w:rsid w:val="00540AB0"/>
    <w:rsid w:val="00540C1D"/>
    <w:rsid w:val="00541EC9"/>
    <w:rsid w:val="005434A4"/>
    <w:rsid w:val="0054378E"/>
    <w:rsid w:val="00543D60"/>
    <w:rsid w:val="00544A5A"/>
    <w:rsid w:val="00547951"/>
    <w:rsid w:val="005517E6"/>
    <w:rsid w:val="00554326"/>
    <w:rsid w:val="00554FF0"/>
    <w:rsid w:val="005574D1"/>
    <w:rsid w:val="005608D5"/>
    <w:rsid w:val="0056153A"/>
    <w:rsid w:val="00561BAC"/>
    <w:rsid w:val="00565B36"/>
    <w:rsid w:val="00565B8E"/>
    <w:rsid w:val="00565CD6"/>
    <w:rsid w:val="00576C9F"/>
    <w:rsid w:val="00576DF8"/>
    <w:rsid w:val="0057774C"/>
    <w:rsid w:val="0059026E"/>
    <w:rsid w:val="00591BC6"/>
    <w:rsid w:val="00597150"/>
    <w:rsid w:val="005972DF"/>
    <w:rsid w:val="00597354"/>
    <w:rsid w:val="005A0B0D"/>
    <w:rsid w:val="005A1A08"/>
    <w:rsid w:val="005A28AA"/>
    <w:rsid w:val="005A4AEA"/>
    <w:rsid w:val="005A56FF"/>
    <w:rsid w:val="005A5F5E"/>
    <w:rsid w:val="005B06C7"/>
    <w:rsid w:val="005B0775"/>
    <w:rsid w:val="005B16DA"/>
    <w:rsid w:val="005B2E26"/>
    <w:rsid w:val="005C2F13"/>
    <w:rsid w:val="005C6D18"/>
    <w:rsid w:val="005D374F"/>
    <w:rsid w:val="005E13D8"/>
    <w:rsid w:val="005E23E7"/>
    <w:rsid w:val="005E2844"/>
    <w:rsid w:val="005E468D"/>
    <w:rsid w:val="005E7B99"/>
    <w:rsid w:val="005F41A0"/>
    <w:rsid w:val="005F50F7"/>
    <w:rsid w:val="005F5EFF"/>
    <w:rsid w:val="006017A5"/>
    <w:rsid w:val="00612675"/>
    <w:rsid w:val="0062099E"/>
    <w:rsid w:val="00624F32"/>
    <w:rsid w:val="006273DA"/>
    <w:rsid w:val="00631DB9"/>
    <w:rsid w:val="00634A49"/>
    <w:rsid w:val="0063744E"/>
    <w:rsid w:val="00640380"/>
    <w:rsid w:val="00643C69"/>
    <w:rsid w:val="0064510F"/>
    <w:rsid w:val="006473A9"/>
    <w:rsid w:val="0064757D"/>
    <w:rsid w:val="006557BA"/>
    <w:rsid w:val="00657045"/>
    <w:rsid w:val="00670074"/>
    <w:rsid w:val="00672EB0"/>
    <w:rsid w:val="00675D5B"/>
    <w:rsid w:val="006769FB"/>
    <w:rsid w:val="006843E2"/>
    <w:rsid w:val="00691B80"/>
    <w:rsid w:val="00694ACA"/>
    <w:rsid w:val="006970DE"/>
    <w:rsid w:val="00697CA9"/>
    <w:rsid w:val="006A2FFA"/>
    <w:rsid w:val="006A374F"/>
    <w:rsid w:val="006A57CA"/>
    <w:rsid w:val="006B38C5"/>
    <w:rsid w:val="006B5491"/>
    <w:rsid w:val="006C1D33"/>
    <w:rsid w:val="006C40D4"/>
    <w:rsid w:val="006C5412"/>
    <w:rsid w:val="006E0EEA"/>
    <w:rsid w:val="006E349E"/>
    <w:rsid w:val="006E4F71"/>
    <w:rsid w:val="006E5A65"/>
    <w:rsid w:val="006E5CE9"/>
    <w:rsid w:val="006F07E2"/>
    <w:rsid w:val="006F2591"/>
    <w:rsid w:val="006F2FE9"/>
    <w:rsid w:val="006F77B3"/>
    <w:rsid w:val="007001C1"/>
    <w:rsid w:val="007008AC"/>
    <w:rsid w:val="00700B86"/>
    <w:rsid w:val="00702555"/>
    <w:rsid w:val="0070293E"/>
    <w:rsid w:val="00702E37"/>
    <w:rsid w:val="0070672B"/>
    <w:rsid w:val="007105D7"/>
    <w:rsid w:val="00710B05"/>
    <w:rsid w:val="0071322E"/>
    <w:rsid w:val="00715BB3"/>
    <w:rsid w:val="00716CB3"/>
    <w:rsid w:val="007223EC"/>
    <w:rsid w:val="00724CF9"/>
    <w:rsid w:val="00725C9D"/>
    <w:rsid w:val="00731F38"/>
    <w:rsid w:val="00740966"/>
    <w:rsid w:val="00741E19"/>
    <w:rsid w:val="007429AF"/>
    <w:rsid w:val="00743DF1"/>
    <w:rsid w:val="007535A9"/>
    <w:rsid w:val="007627FC"/>
    <w:rsid w:val="00764556"/>
    <w:rsid w:val="00764FEA"/>
    <w:rsid w:val="007650F9"/>
    <w:rsid w:val="00766379"/>
    <w:rsid w:val="00766C3A"/>
    <w:rsid w:val="00772B34"/>
    <w:rsid w:val="00773F3A"/>
    <w:rsid w:val="00775667"/>
    <w:rsid w:val="007760AC"/>
    <w:rsid w:val="00780B0B"/>
    <w:rsid w:val="00783A47"/>
    <w:rsid w:val="00784C0E"/>
    <w:rsid w:val="007875EA"/>
    <w:rsid w:val="00790682"/>
    <w:rsid w:val="00790876"/>
    <w:rsid w:val="00791D23"/>
    <w:rsid w:val="00795475"/>
    <w:rsid w:val="007A0234"/>
    <w:rsid w:val="007A0595"/>
    <w:rsid w:val="007A0C1E"/>
    <w:rsid w:val="007A1391"/>
    <w:rsid w:val="007A14C7"/>
    <w:rsid w:val="007A3698"/>
    <w:rsid w:val="007A4E8F"/>
    <w:rsid w:val="007A5273"/>
    <w:rsid w:val="007A5F04"/>
    <w:rsid w:val="007B051E"/>
    <w:rsid w:val="007B6AB4"/>
    <w:rsid w:val="007B77D8"/>
    <w:rsid w:val="007C5104"/>
    <w:rsid w:val="007C5D59"/>
    <w:rsid w:val="007D0BC9"/>
    <w:rsid w:val="007D1400"/>
    <w:rsid w:val="007D2731"/>
    <w:rsid w:val="007D35EB"/>
    <w:rsid w:val="007D3A8A"/>
    <w:rsid w:val="007D497B"/>
    <w:rsid w:val="007D7B34"/>
    <w:rsid w:val="007E2093"/>
    <w:rsid w:val="007E5D34"/>
    <w:rsid w:val="007E6343"/>
    <w:rsid w:val="007E7942"/>
    <w:rsid w:val="007F378B"/>
    <w:rsid w:val="007F3EA0"/>
    <w:rsid w:val="007F61CC"/>
    <w:rsid w:val="008004AD"/>
    <w:rsid w:val="0080175A"/>
    <w:rsid w:val="00801F24"/>
    <w:rsid w:val="00803F00"/>
    <w:rsid w:val="0080624A"/>
    <w:rsid w:val="0082734E"/>
    <w:rsid w:val="00833190"/>
    <w:rsid w:val="00835FCD"/>
    <w:rsid w:val="008367B2"/>
    <w:rsid w:val="00841E0F"/>
    <w:rsid w:val="008427AD"/>
    <w:rsid w:val="0084442F"/>
    <w:rsid w:val="008479CE"/>
    <w:rsid w:val="00847AC5"/>
    <w:rsid w:val="0086227C"/>
    <w:rsid w:val="00862B3E"/>
    <w:rsid w:val="00866735"/>
    <w:rsid w:val="008739DE"/>
    <w:rsid w:val="00876132"/>
    <w:rsid w:val="00877131"/>
    <w:rsid w:val="008872BE"/>
    <w:rsid w:val="00887CD5"/>
    <w:rsid w:val="0089136E"/>
    <w:rsid w:val="00891691"/>
    <w:rsid w:val="00892397"/>
    <w:rsid w:val="008933AF"/>
    <w:rsid w:val="0089450D"/>
    <w:rsid w:val="008A30E1"/>
    <w:rsid w:val="008A54BE"/>
    <w:rsid w:val="008B2AA0"/>
    <w:rsid w:val="008B442E"/>
    <w:rsid w:val="008B753E"/>
    <w:rsid w:val="008C2422"/>
    <w:rsid w:val="008C3C3F"/>
    <w:rsid w:val="008C542E"/>
    <w:rsid w:val="008C69F8"/>
    <w:rsid w:val="008C6C0B"/>
    <w:rsid w:val="008C7E1A"/>
    <w:rsid w:val="008D02CB"/>
    <w:rsid w:val="008D6089"/>
    <w:rsid w:val="008E234C"/>
    <w:rsid w:val="008E5A05"/>
    <w:rsid w:val="008E6A2F"/>
    <w:rsid w:val="008F081E"/>
    <w:rsid w:val="008F2339"/>
    <w:rsid w:val="008F583C"/>
    <w:rsid w:val="00901031"/>
    <w:rsid w:val="00906D98"/>
    <w:rsid w:val="00907D98"/>
    <w:rsid w:val="00911AF4"/>
    <w:rsid w:val="00914001"/>
    <w:rsid w:val="009172BA"/>
    <w:rsid w:val="00921511"/>
    <w:rsid w:val="00924F51"/>
    <w:rsid w:val="009257EA"/>
    <w:rsid w:val="00925C9B"/>
    <w:rsid w:val="00926F78"/>
    <w:rsid w:val="00931D4B"/>
    <w:rsid w:val="009333CC"/>
    <w:rsid w:val="00933DA0"/>
    <w:rsid w:val="00936F89"/>
    <w:rsid w:val="00940254"/>
    <w:rsid w:val="00945090"/>
    <w:rsid w:val="009578AA"/>
    <w:rsid w:val="00962D8C"/>
    <w:rsid w:val="00964CB4"/>
    <w:rsid w:val="00965F8C"/>
    <w:rsid w:val="0097520A"/>
    <w:rsid w:val="00977162"/>
    <w:rsid w:val="0099323A"/>
    <w:rsid w:val="00993A89"/>
    <w:rsid w:val="009971D8"/>
    <w:rsid w:val="00997E27"/>
    <w:rsid w:val="009A0C42"/>
    <w:rsid w:val="009B4735"/>
    <w:rsid w:val="009C2B38"/>
    <w:rsid w:val="009C59BA"/>
    <w:rsid w:val="009C5F03"/>
    <w:rsid w:val="009C6C6E"/>
    <w:rsid w:val="009D1C7C"/>
    <w:rsid w:val="009D432C"/>
    <w:rsid w:val="009D6B51"/>
    <w:rsid w:val="009D7709"/>
    <w:rsid w:val="009E1415"/>
    <w:rsid w:val="009E453B"/>
    <w:rsid w:val="009E5775"/>
    <w:rsid w:val="009E6D8E"/>
    <w:rsid w:val="009F1306"/>
    <w:rsid w:val="009F39A4"/>
    <w:rsid w:val="009F6BAB"/>
    <w:rsid w:val="009F6EB6"/>
    <w:rsid w:val="00A02A24"/>
    <w:rsid w:val="00A064F8"/>
    <w:rsid w:val="00A07CFD"/>
    <w:rsid w:val="00A139A6"/>
    <w:rsid w:val="00A20BD5"/>
    <w:rsid w:val="00A24FF3"/>
    <w:rsid w:val="00A25110"/>
    <w:rsid w:val="00A27D73"/>
    <w:rsid w:val="00A30572"/>
    <w:rsid w:val="00A32981"/>
    <w:rsid w:val="00A350DF"/>
    <w:rsid w:val="00A36F35"/>
    <w:rsid w:val="00A40896"/>
    <w:rsid w:val="00A40D7B"/>
    <w:rsid w:val="00A42447"/>
    <w:rsid w:val="00A42A92"/>
    <w:rsid w:val="00A50562"/>
    <w:rsid w:val="00A521F4"/>
    <w:rsid w:val="00A55FA5"/>
    <w:rsid w:val="00A60227"/>
    <w:rsid w:val="00A6156F"/>
    <w:rsid w:val="00A64FB8"/>
    <w:rsid w:val="00A676A2"/>
    <w:rsid w:val="00A717CD"/>
    <w:rsid w:val="00A723F3"/>
    <w:rsid w:val="00A74572"/>
    <w:rsid w:val="00A75461"/>
    <w:rsid w:val="00A8231B"/>
    <w:rsid w:val="00A84368"/>
    <w:rsid w:val="00A8541D"/>
    <w:rsid w:val="00A8587E"/>
    <w:rsid w:val="00A92D76"/>
    <w:rsid w:val="00AA5439"/>
    <w:rsid w:val="00AB1290"/>
    <w:rsid w:val="00AB1A1F"/>
    <w:rsid w:val="00AB6125"/>
    <w:rsid w:val="00AC1167"/>
    <w:rsid w:val="00AC35B2"/>
    <w:rsid w:val="00AC4017"/>
    <w:rsid w:val="00AC7D30"/>
    <w:rsid w:val="00AD43A6"/>
    <w:rsid w:val="00AD48EB"/>
    <w:rsid w:val="00AE0DA7"/>
    <w:rsid w:val="00AE1734"/>
    <w:rsid w:val="00AE258F"/>
    <w:rsid w:val="00AE3533"/>
    <w:rsid w:val="00AE65E1"/>
    <w:rsid w:val="00AF3E73"/>
    <w:rsid w:val="00AF49C8"/>
    <w:rsid w:val="00AF5E94"/>
    <w:rsid w:val="00B02C9E"/>
    <w:rsid w:val="00B03991"/>
    <w:rsid w:val="00B03BBE"/>
    <w:rsid w:val="00B046DE"/>
    <w:rsid w:val="00B13480"/>
    <w:rsid w:val="00B15091"/>
    <w:rsid w:val="00B16346"/>
    <w:rsid w:val="00B20189"/>
    <w:rsid w:val="00B20842"/>
    <w:rsid w:val="00B233D2"/>
    <w:rsid w:val="00B25CC8"/>
    <w:rsid w:val="00B30B18"/>
    <w:rsid w:val="00B33A61"/>
    <w:rsid w:val="00B35B75"/>
    <w:rsid w:val="00B37B99"/>
    <w:rsid w:val="00B43EC5"/>
    <w:rsid w:val="00B45678"/>
    <w:rsid w:val="00B45B0E"/>
    <w:rsid w:val="00B5423C"/>
    <w:rsid w:val="00B5603C"/>
    <w:rsid w:val="00B64B1A"/>
    <w:rsid w:val="00B655C0"/>
    <w:rsid w:val="00B660CB"/>
    <w:rsid w:val="00B726DE"/>
    <w:rsid w:val="00B74D3B"/>
    <w:rsid w:val="00B77026"/>
    <w:rsid w:val="00B77591"/>
    <w:rsid w:val="00B8015D"/>
    <w:rsid w:val="00B81F38"/>
    <w:rsid w:val="00B86782"/>
    <w:rsid w:val="00B86B3D"/>
    <w:rsid w:val="00B86F1C"/>
    <w:rsid w:val="00B878B1"/>
    <w:rsid w:val="00B95FB5"/>
    <w:rsid w:val="00B9715C"/>
    <w:rsid w:val="00BA3110"/>
    <w:rsid w:val="00BA34BE"/>
    <w:rsid w:val="00BB0001"/>
    <w:rsid w:val="00BB072F"/>
    <w:rsid w:val="00BB0B02"/>
    <w:rsid w:val="00BB3094"/>
    <w:rsid w:val="00BB6602"/>
    <w:rsid w:val="00BB6B2F"/>
    <w:rsid w:val="00BB78A5"/>
    <w:rsid w:val="00BC37CC"/>
    <w:rsid w:val="00BC3FBB"/>
    <w:rsid w:val="00BC4240"/>
    <w:rsid w:val="00BC554B"/>
    <w:rsid w:val="00BD483A"/>
    <w:rsid w:val="00BD69EA"/>
    <w:rsid w:val="00BD765F"/>
    <w:rsid w:val="00BE131A"/>
    <w:rsid w:val="00BF010B"/>
    <w:rsid w:val="00BF1932"/>
    <w:rsid w:val="00BF2786"/>
    <w:rsid w:val="00BF6F4F"/>
    <w:rsid w:val="00BF7D45"/>
    <w:rsid w:val="00C00292"/>
    <w:rsid w:val="00C03EB6"/>
    <w:rsid w:val="00C04105"/>
    <w:rsid w:val="00C065FA"/>
    <w:rsid w:val="00C06D55"/>
    <w:rsid w:val="00C07177"/>
    <w:rsid w:val="00C075C3"/>
    <w:rsid w:val="00C07750"/>
    <w:rsid w:val="00C14D47"/>
    <w:rsid w:val="00C23528"/>
    <w:rsid w:val="00C267F9"/>
    <w:rsid w:val="00C314FE"/>
    <w:rsid w:val="00C3467A"/>
    <w:rsid w:val="00C40CFF"/>
    <w:rsid w:val="00C55930"/>
    <w:rsid w:val="00C67C1C"/>
    <w:rsid w:val="00C72663"/>
    <w:rsid w:val="00C73C87"/>
    <w:rsid w:val="00C83F1B"/>
    <w:rsid w:val="00C91438"/>
    <w:rsid w:val="00C9367B"/>
    <w:rsid w:val="00C94169"/>
    <w:rsid w:val="00C956D2"/>
    <w:rsid w:val="00CA0126"/>
    <w:rsid w:val="00CA245E"/>
    <w:rsid w:val="00CA280A"/>
    <w:rsid w:val="00CA365A"/>
    <w:rsid w:val="00CB117F"/>
    <w:rsid w:val="00CB7370"/>
    <w:rsid w:val="00CC133D"/>
    <w:rsid w:val="00CC17FC"/>
    <w:rsid w:val="00CC31A2"/>
    <w:rsid w:val="00CC396B"/>
    <w:rsid w:val="00CC6D08"/>
    <w:rsid w:val="00CD3138"/>
    <w:rsid w:val="00CD79B6"/>
    <w:rsid w:val="00CE3526"/>
    <w:rsid w:val="00CE4101"/>
    <w:rsid w:val="00CE4B38"/>
    <w:rsid w:val="00CE6711"/>
    <w:rsid w:val="00CE76AD"/>
    <w:rsid w:val="00CF00B7"/>
    <w:rsid w:val="00CF2324"/>
    <w:rsid w:val="00CF55E3"/>
    <w:rsid w:val="00D00D53"/>
    <w:rsid w:val="00D11F2E"/>
    <w:rsid w:val="00D12966"/>
    <w:rsid w:val="00D172DD"/>
    <w:rsid w:val="00D203FC"/>
    <w:rsid w:val="00D215D2"/>
    <w:rsid w:val="00D22349"/>
    <w:rsid w:val="00D25FE7"/>
    <w:rsid w:val="00D30008"/>
    <w:rsid w:val="00D301C2"/>
    <w:rsid w:val="00D3047A"/>
    <w:rsid w:val="00D31111"/>
    <w:rsid w:val="00D33D2B"/>
    <w:rsid w:val="00D342B5"/>
    <w:rsid w:val="00D42B12"/>
    <w:rsid w:val="00D42DE8"/>
    <w:rsid w:val="00D44279"/>
    <w:rsid w:val="00D47B45"/>
    <w:rsid w:val="00D52F36"/>
    <w:rsid w:val="00D551B9"/>
    <w:rsid w:val="00D560FA"/>
    <w:rsid w:val="00D60ED8"/>
    <w:rsid w:val="00D62E9C"/>
    <w:rsid w:val="00D64F17"/>
    <w:rsid w:val="00D6775F"/>
    <w:rsid w:val="00D7146C"/>
    <w:rsid w:val="00D727AC"/>
    <w:rsid w:val="00D77B78"/>
    <w:rsid w:val="00D81811"/>
    <w:rsid w:val="00D82D50"/>
    <w:rsid w:val="00D83A3D"/>
    <w:rsid w:val="00D90EF0"/>
    <w:rsid w:val="00D918AC"/>
    <w:rsid w:val="00D91B87"/>
    <w:rsid w:val="00D94FDA"/>
    <w:rsid w:val="00DA2CC1"/>
    <w:rsid w:val="00DA65DA"/>
    <w:rsid w:val="00DB05F5"/>
    <w:rsid w:val="00DB0C5F"/>
    <w:rsid w:val="00DB232E"/>
    <w:rsid w:val="00DB4472"/>
    <w:rsid w:val="00DB68BA"/>
    <w:rsid w:val="00DC09D5"/>
    <w:rsid w:val="00DC4D73"/>
    <w:rsid w:val="00DC5D88"/>
    <w:rsid w:val="00DD0EF4"/>
    <w:rsid w:val="00DD2329"/>
    <w:rsid w:val="00DD2841"/>
    <w:rsid w:val="00DD345C"/>
    <w:rsid w:val="00DD383D"/>
    <w:rsid w:val="00DD54B8"/>
    <w:rsid w:val="00DD6546"/>
    <w:rsid w:val="00DE1AC4"/>
    <w:rsid w:val="00DE46DC"/>
    <w:rsid w:val="00DE5F98"/>
    <w:rsid w:val="00DF17CF"/>
    <w:rsid w:val="00DF1895"/>
    <w:rsid w:val="00DF2C89"/>
    <w:rsid w:val="00DF4AE1"/>
    <w:rsid w:val="00DF7308"/>
    <w:rsid w:val="00E00966"/>
    <w:rsid w:val="00E11ABA"/>
    <w:rsid w:val="00E14148"/>
    <w:rsid w:val="00E14787"/>
    <w:rsid w:val="00E158C1"/>
    <w:rsid w:val="00E158D5"/>
    <w:rsid w:val="00E16DF0"/>
    <w:rsid w:val="00E2188A"/>
    <w:rsid w:val="00E21F73"/>
    <w:rsid w:val="00E24EF5"/>
    <w:rsid w:val="00E3122D"/>
    <w:rsid w:val="00E36687"/>
    <w:rsid w:val="00E37925"/>
    <w:rsid w:val="00E40C7B"/>
    <w:rsid w:val="00E43398"/>
    <w:rsid w:val="00E4528F"/>
    <w:rsid w:val="00E461CE"/>
    <w:rsid w:val="00E46E51"/>
    <w:rsid w:val="00E46E60"/>
    <w:rsid w:val="00E52156"/>
    <w:rsid w:val="00E542BD"/>
    <w:rsid w:val="00E54D4D"/>
    <w:rsid w:val="00E561D7"/>
    <w:rsid w:val="00E62DFF"/>
    <w:rsid w:val="00E62F4B"/>
    <w:rsid w:val="00E721EE"/>
    <w:rsid w:val="00E80FD4"/>
    <w:rsid w:val="00E81843"/>
    <w:rsid w:val="00E82ADE"/>
    <w:rsid w:val="00E85E3A"/>
    <w:rsid w:val="00E86B11"/>
    <w:rsid w:val="00EA6603"/>
    <w:rsid w:val="00EB2E84"/>
    <w:rsid w:val="00EB65AF"/>
    <w:rsid w:val="00EB6DBD"/>
    <w:rsid w:val="00EB7F45"/>
    <w:rsid w:val="00EC0B66"/>
    <w:rsid w:val="00EC12D0"/>
    <w:rsid w:val="00EC1583"/>
    <w:rsid w:val="00EC1A95"/>
    <w:rsid w:val="00EC5259"/>
    <w:rsid w:val="00EC630C"/>
    <w:rsid w:val="00ED4D71"/>
    <w:rsid w:val="00ED5DBE"/>
    <w:rsid w:val="00EE6A97"/>
    <w:rsid w:val="00EE6FF3"/>
    <w:rsid w:val="00EF131C"/>
    <w:rsid w:val="00EF66A5"/>
    <w:rsid w:val="00EF6F70"/>
    <w:rsid w:val="00F108CE"/>
    <w:rsid w:val="00F11584"/>
    <w:rsid w:val="00F13374"/>
    <w:rsid w:val="00F20AD3"/>
    <w:rsid w:val="00F22864"/>
    <w:rsid w:val="00F25525"/>
    <w:rsid w:val="00F259F2"/>
    <w:rsid w:val="00F25D84"/>
    <w:rsid w:val="00F25F86"/>
    <w:rsid w:val="00F30713"/>
    <w:rsid w:val="00F30804"/>
    <w:rsid w:val="00F33508"/>
    <w:rsid w:val="00F34664"/>
    <w:rsid w:val="00F424DE"/>
    <w:rsid w:val="00F4321F"/>
    <w:rsid w:val="00F43AB5"/>
    <w:rsid w:val="00F447C3"/>
    <w:rsid w:val="00F5007B"/>
    <w:rsid w:val="00F5052E"/>
    <w:rsid w:val="00F51F1F"/>
    <w:rsid w:val="00F52606"/>
    <w:rsid w:val="00F54DB5"/>
    <w:rsid w:val="00F55FB5"/>
    <w:rsid w:val="00F64C9D"/>
    <w:rsid w:val="00F65CB2"/>
    <w:rsid w:val="00F6794B"/>
    <w:rsid w:val="00F715FB"/>
    <w:rsid w:val="00F72BF9"/>
    <w:rsid w:val="00F73781"/>
    <w:rsid w:val="00F757EB"/>
    <w:rsid w:val="00F76B34"/>
    <w:rsid w:val="00F7757C"/>
    <w:rsid w:val="00F81A4E"/>
    <w:rsid w:val="00F82445"/>
    <w:rsid w:val="00F830D0"/>
    <w:rsid w:val="00F848A4"/>
    <w:rsid w:val="00F85538"/>
    <w:rsid w:val="00F90C08"/>
    <w:rsid w:val="00F90CBF"/>
    <w:rsid w:val="00F9358F"/>
    <w:rsid w:val="00F9372C"/>
    <w:rsid w:val="00F95B8D"/>
    <w:rsid w:val="00FA075B"/>
    <w:rsid w:val="00FA0C19"/>
    <w:rsid w:val="00FA5860"/>
    <w:rsid w:val="00FA5D6E"/>
    <w:rsid w:val="00FB0A37"/>
    <w:rsid w:val="00FB5B0F"/>
    <w:rsid w:val="00FC55B4"/>
    <w:rsid w:val="00FC7297"/>
    <w:rsid w:val="00FD1D93"/>
    <w:rsid w:val="00FD4666"/>
    <w:rsid w:val="00FE0E5D"/>
    <w:rsid w:val="00FE1B99"/>
    <w:rsid w:val="00FE306B"/>
    <w:rsid w:val="00FE54FB"/>
    <w:rsid w:val="00FF2B4D"/>
    <w:rsid w:val="00FF30A2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34A4B"/>
  <w15:docId w15:val="{0C9E35F6-B75C-2E4B-AC5F-7FE603B2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400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933A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6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7D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7D9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C3C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3C3F"/>
  </w:style>
  <w:style w:type="paragraph" w:styleId="a8">
    <w:name w:val="footer"/>
    <w:basedOn w:val="a"/>
    <w:link w:val="a9"/>
    <w:uiPriority w:val="99"/>
    <w:unhideWhenUsed/>
    <w:rsid w:val="008C3C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3C3F"/>
  </w:style>
  <w:style w:type="character" w:styleId="aa">
    <w:name w:val="Placeholder Text"/>
    <w:basedOn w:val="a0"/>
    <w:uiPriority w:val="99"/>
    <w:semiHidden/>
    <w:rsid w:val="004F418F"/>
    <w:rPr>
      <w:color w:val="808080"/>
    </w:rPr>
  </w:style>
  <w:style w:type="character" w:styleId="ab">
    <w:name w:val="Strong"/>
    <w:basedOn w:val="a0"/>
    <w:uiPriority w:val="22"/>
    <w:qFormat/>
    <w:rsid w:val="004F418F"/>
    <w:rPr>
      <w:b/>
      <w:bCs/>
    </w:rPr>
  </w:style>
  <w:style w:type="paragraph" w:styleId="ac">
    <w:name w:val="footnote text"/>
    <w:basedOn w:val="a"/>
    <w:link w:val="ad"/>
    <w:unhideWhenUsed/>
    <w:rsid w:val="0062099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62099E"/>
    <w:rPr>
      <w:sz w:val="20"/>
      <w:szCs w:val="20"/>
    </w:rPr>
  </w:style>
  <w:style w:type="character" w:styleId="ae">
    <w:name w:val="footnote reference"/>
    <w:basedOn w:val="a0"/>
    <w:semiHidden/>
    <w:unhideWhenUsed/>
    <w:rsid w:val="0062099E"/>
    <w:rPr>
      <w:vertAlign w:val="superscript"/>
    </w:rPr>
  </w:style>
  <w:style w:type="character" w:styleId="af">
    <w:name w:val="page number"/>
    <w:basedOn w:val="a0"/>
    <w:uiPriority w:val="99"/>
    <w:semiHidden/>
    <w:unhideWhenUsed/>
    <w:rsid w:val="00D203FC"/>
  </w:style>
  <w:style w:type="paragraph" w:styleId="af0">
    <w:name w:val="List Paragraph"/>
    <w:basedOn w:val="a"/>
    <w:qFormat/>
    <w:rsid w:val="00D81811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F447C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447C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B1A1F"/>
    <w:rPr>
      <w:color w:val="954F72" w:themeColor="followedHyperlink"/>
      <w:u w:val="single"/>
    </w:rPr>
  </w:style>
  <w:style w:type="paragraph" w:customStyle="1" w:styleId="ConsPlusNormal">
    <w:name w:val="ConsPlusNormal"/>
    <w:qFormat/>
    <w:rsid w:val="00907D98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907D98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933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286pc">
    <w:name w:val="t286pc"/>
    <w:basedOn w:val="a0"/>
    <w:rsid w:val="008933AF"/>
  </w:style>
  <w:style w:type="paragraph" w:styleId="3">
    <w:name w:val="Body Text Indent 3"/>
    <w:basedOn w:val="a"/>
    <w:link w:val="30"/>
    <w:rsid w:val="00385914"/>
    <w:pPr>
      <w:overflowPunct w:val="0"/>
      <w:autoSpaceDE w:val="0"/>
      <w:autoSpaceDN w:val="0"/>
      <w:adjustRightInd w:val="0"/>
      <w:ind w:firstLine="724"/>
      <w:jc w:val="both"/>
      <w:textAlignment w:val="baseline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3859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D560F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ru-RU"/>
    </w:rPr>
  </w:style>
  <w:style w:type="paragraph" w:styleId="af3">
    <w:name w:val="Normal (Web)"/>
    <w:basedOn w:val="a"/>
    <w:uiPriority w:val="99"/>
    <w:semiHidden/>
    <w:unhideWhenUsed/>
    <w:rsid w:val="00370E13"/>
  </w:style>
  <w:style w:type="character" w:customStyle="1" w:styleId="futurisfootnotegroup">
    <w:name w:val="futurisfootnotegroup"/>
    <w:basedOn w:val="a0"/>
    <w:rsid w:val="007D1400"/>
  </w:style>
  <w:style w:type="character" w:styleId="af4">
    <w:name w:val="Emphasis"/>
    <w:basedOn w:val="a0"/>
    <w:uiPriority w:val="20"/>
    <w:qFormat/>
    <w:rsid w:val="000F5447"/>
    <w:rPr>
      <w:i/>
      <w:iCs/>
    </w:rPr>
  </w:style>
  <w:style w:type="paragraph" w:customStyle="1" w:styleId="futurismarkdown-listitem">
    <w:name w:val="futurismarkdown-listitem"/>
    <w:basedOn w:val="a"/>
    <w:rsid w:val="000F54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72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79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77A807-9E12-43B6-BB75-CDA0F900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Жибурт</dc:creator>
  <cp:lastModifiedBy>Евгений Жибурт</cp:lastModifiedBy>
  <cp:revision>6</cp:revision>
  <cp:lastPrinted>2026-08-08T12:39:00Z</cp:lastPrinted>
  <dcterms:created xsi:type="dcterms:W3CDTF">2026-09-19T10:49:00Z</dcterms:created>
  <dcterms:modified xsi:type="dcterms:W3CDTF">2026-09-20T06:29:00Z</dcterms:modified>
</cp:coreProperties>
</file>